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AE" w:rsidRDefault="00CE606F" w:rsidP="00CE606F">
      <w:pPr>
        <w:jc w:val="center"/>
        <w:rPr>
          <w:rFonts w:ascii="Verdana" w:hAnsi="Verdana"/>
          <w:sz w:val="28"/>
          <w:szCs w:val="28"/>
        </w:rPr>
      </w:pPr>
      <w:r w:rsidRPr="00CE606F">
        <w:rPr>
          <w:rFonts w:ascii="Verdana" w:hAnsi="Verdana"/>
          <w:sz w:val="28"/>
          <w:szCs w:val="28"/>
        </w:rPr>
        <w:t>Skills Assessment Program Review Process</w:t>
      </w:r>
    </w:p>
    <w:p w:rsidR="00CE606F" w:rsidRDefault="00CE606F" w:rsidP="00CE606F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CE606F" w:rsidRDefault="00CE606F" w:rsidP="00CE606F">
      <w:pPr>
        <w:rPr>
          <w:rFonts w:ascii="Verdana" w:hAnsi="Verdana"/>
          <w:szCs w:val="24"/>
        </w:rPr>
      </w:pPr>
    </w:p>
    <w:p w:rsidR="00CE606F" w:rsidRPr="00CE606F" w:rsidRDefault="00CE606F" w:rsidP="00CE606F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 w:rsidRPr="00CE606F">
        <w:rPr>
          <w:rFonts w:ascii="Verdana" w:hAnsi="Verdana"/>
          <w:szCs w:val="24"/>
        </w:rPr>
        <w:t>Student, faculty and employer consultations</w:t>
      </w:r>
    </w:p>
    <w:p w:rsidR="00CE606F" w:rsidRDefault="00CE606F" w:rsidP="00CE606F">
      <w:pPr>
        <w:rPr>
          <w:rFonts w:ascii="Verdana" w:hAnsi="Verdana"/>
          <w:szCs w:val="24"/>
        </w:rPr>
      </w:pPr>
    </w:p>
    <w:p w:rsidR="00CE606F" w:rsidRPr="00CE606F" w:rsidRDefault="00CE606F" w:rsidP="00CE606F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 w:rsidRPr="00CE606F">
        <w:rPr>
          <w:rFonts w:ascii="Verdana" w:hAnsi="Verdana"/>
          <w:szCs w:val="24"/>
        </w:rPr>
        <w:t>Assignment selection</w:t>
      </w:r>
    </w:p>
    <w:p w:rsidR="00CE606F" w:rsidRDefault="00CE606F" w:rsidP="00CE606F">
      <w:pPr>
        <w:rPr>
          <w:rFonts w:ascii="Verdana" w:hAnsi="Verdana"/>
          <w:szCs w:val="24"/>
        </w:rPr>
      </w:pPr>
    </w:p>
    <w:p w:rsidR="00CE606F" w:rsidRPr="00CE606F" w:rsidRDefault="00CE606F" w:rsidP="00CE606F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 w:rsidRPr="00CE606F">
        <w:rPr>
          <w:rFonts w:ascii="Verdana" w:hAnsi="Verdana"/>
          <w:szCs w:val="24"/>
        </w:rPr>
        <w:t xml:space="preserve">Assignment sampling and scoring </w:t>
      </w:r>
    </w:p>
    <w:p w:rsidR="00CE606F" w:rsidRDefault="00CE606F" w:rsidP="00CE606F">
      <w:pPr>
        <w:rPr>
          <w:rFonts w:ascii="Verdana" w:hAnsi="Verdana"/>
          <w:szCs w:val="24"/>
        </w:rPr>
      </w:pPr>
    </w:p>
    <w:p w:rsidR="00CE606F" w:rsidRPr="00CE606F" w:rsidRDefault="00CE606F" w:rsidP="00CE606F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 w:rsidRPr="00CE606F">
        <w:rPr>
          <w:rFonts w:ascii="Verdana" w:hAnsi="Verdana"/>
          <w:szCs w:val="24"/>
        </w:rPr>
        <w:t>Data analysis and action planning</w:t>
      </w:r>
    </w:p>
    <w:p w:rsidR="00CE606F" w:rsidRDefault="00CE606F" w:rsidP="00CE606F">
      <w:pPr>
        <w:rPr>
          <w:rFonts w:ascii="Verdana" w:hAnsi="Verdana"/>
          <w:szCs w:val="24"/>
        </w:rPr>
      </w:pPr>
    </w:p>
    <w:p w:rsidR="00CE606F" w:rsidRPr="00CE606F" w:rsidRDefault="00CE606F" w:rsidP="00CE606F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 w:rsidRPr="00CE606F">
        <w:rPr>
          <w:rFonts w:ascii="Verdana" w:hAnsi="Verdana"/>
          <w:szCs w:val="24"/>
        </w:rPr>
        <w:t>Evidence-based curriculum development</w:t>
      </w:r>
    </w:p>
    <w:sectPr w:rsidR="00CE606F" w:rsidRPr="00CE60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4B49"/>
    <w:multiLevelType w:val="hybridMultilevel"/>
    <w:tmpl w:val="C504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6F"/>
    <w:rsid w:val="00C428AE"/>
    <w:rsid w:val="00C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4A7A4"/>
  <w15:chartTrackingRefBased/>
  <w15:docId w15:val="{0075F041-FA9F-4128-A88E-570F075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Williams-Brown, Nadine</dc:creator>
  <cp:keywords/>
  <dc:description/>
  <cp:lastModifiedBy>Williams-Brown, Nadine</cp:lastModifiedBy>
  <cp:revision>1</cp:revision>
  <dcterms:created xsi:type="dcterms:W3CDTF">2020-09-24T15:12:00Z</dcterms:created>
  <dcterms:modified xsi:type="dcterms:W3CDTF">2020-09-24T15:17:00Z</dcterms:modified>
</cp:coreProperties>
</file>