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5AE3F" w14:textId="77777777" w:rsidR="00405B63" w:rsidRPr="006F6107" w:rsidRDefault="00405B63" w:rsidP="00405B63">
      <w:pPr>
        <w:pStyle w:val="Title"/>
        <w:rPr>
          <w:rFonts w:eastAsia="Verdana"/>
        </w:rPr>
      </w:pPr>
      <w:r w:rsidRPr="6A70A1FB">
        <w:rPr>
          <w:rFonts w:eastAsia="Verdana"/>
        </w:rPr>
        <w:t>Teaching in Times of Disruption | Transitioning to Online Teaching and Learning</w:t>
      </w:r>
    </w:p>
    <w:p w14:paraId="525A7556" w14:textId="77777777" w:rsidR="00405B63" w:rsidRDefault="00405B63" w:rsidP="00405B63">
      <w:pPr>
        <w:spacing w:before="240" w:after="120" w:line="23" w:lineRule="atLeast"/>
        <w:rPr>
          <w:rFonts w:eastAsia="Verdana"/>
        </w:rPr>
      </w:pPr>
      <w:r w:rsidRPr="006F6107">
        <w:rPr>
          <w:rFonts w:eastAsia="Verdana"/>
        </w:rPr>
        <w:t xml:space="preserve">As we shift to online learning, faculty and instructors should take a moment to review their instructional strategies, content, and assessment practices. Many lessons, activities, and assessments can be delivered online with minor adjustments. </w:t>
      </w:r>
      <w:r>
        <w:rPr>
          <w:rFonts w:eastAsia="Verdana"/>
        </w:rPr>
        <w:t xml:space="preserve">This toolkit provides considerations and strategies for moving online. All material included in this document is located on the </w:t>
      </w:r>
      <w:r w:rsidRPr="00B97F9E">
        <w:rPr>
          <w:rFonts w:eastAsia="Verdana"/>
        </w:rPr>
        <w:t>Fully Online Resources for Faculty (COVID-19)</w:t>
      </w:r>
      <w:r>
        <w:rPr>
          <w:rFonts w:eastAsia="Verdana"/>
        </w:rPr>
        <w:t xml:space="preserve"> eLearn open offering course. </w:t>
      </w:r>
    </w:p>
    <w:sdt>
      <w:sdtPr>
        <w:rPr>
          <w:rFonts w:asciiTheme="minorHAnsi" w:eastAsiaTheme="minorEastAsia" w:hAnsiTheme="minorHAnsi" w:cstheme="minorBidi"/>
          <w:color w:val="auto"/>
          <w:sz w:val="24"/>
          <w:szCs w:val="21"/>
        </w:rPr>
        <w:id w:val="-1451312071"/>
        <w:docPartObj>
          <w:docPartGallery w:val="Table of Contents"/>
          <w:docPartUnique/>
        </w:docPartObj>
      </w:sdtPr>
      <w:sdtEndPr>
        <w:rPr>
          <w:rFonts w:ascii="Verdana" w:hAnsi="Verdana"/>
          <w:b/>
          <w:bCs/>
          <w:noProof/>
        </w:rPr>
      </w:sdtEndPr>
      <w:sdtContent>
        <w:p w14:paraId="735444E6" w14:textId="77777777" w:rsidR="00405B63" w:rsidRPr="00B97F9E" w:rsidRDefault="00405B63" w:rsidP="00405B63">
          <w:pPr>
            <w:pStyle w:val="TOCHeading"/>
            <w:spacing w:line="23" w:lineRule="atLeast"/>
          </w:pPr>
          <w:r w:rsidRPr="5991208D">
            <w:t>Contents</w:t>
          </w:r>
        </w:p>
        <w:p w14:paraId="63ED075B" w14:textId="4092E417" w:rsidR="00530B7F" w:rsidRDefault="00405B63" w:rsidP="00530B7F">
          <w:pPr>
            <w:pStyle w:val="TOC1"/>
            <w:tabs>
              <w:tab w:val="right" w:leader="dot" w:pos="9350"/>
            </w:tabs>
            <w:rPr>
              <w:rFonts w:asciiTheme="minorHAnsi" w:hAnsiTheme="minorHAnsi"/>
              <w:noProof/>
              <w:sz w:val="22"/>
              <w:szCs w:val="22"/>
              <w:lang w:val="en-US"/>
            </w:rPr>
          </w:pPr>
          <w:r w:rsidRPr="00B97F9E">
            <w:fldChar w:fldCharType="begin"/>
          </w:r>
          <w:r w:rsidRPr="00B97F9E">
            <w:instrText xml:space="preserve"> TOC \o "1-3" \h \z \u </w:instrText>
          </w:r>
          <w:r w:rsidRPr="00B97F9E">
            <w:fldChar w:fldCharType="separate"/>
          </w:r>
          <w:hyperlink w:anchor="_Toc35603421" w:history="1">
            <w:r w:rsidR="00530B7F" w:rsidRPr="005E5A9A">
              <w:rPr>
                <w:rStyle w:val="Hyperlink"/>
                <w:noProof/>
              </w:rPr>
              <w:t>Key Questions and Considerations</w:t>
            </w:r>
            <w:r w:rsidR="00530B7F">
              <w:rPr>
                <w:noProof/>
                <w:webHidden/>
              </w:rPr>
              <w:tab/>
            </w:r>
            <w:r w:rsidR="00530B7F">
              <w:rPr>
                <w:noProof/>
                <w:webHidden/>
              </w:rPr>
              <w:fldChar w:fldCharType="begin"/>
            </w:r>
            <w:r w:rsidR="00530B7F">
              <w:rPr>
                <w:noProof/>
                <w:webHidden/>
              </w:rPr>
              <w:instrText xml:space="preserve"> PAGEREF _Toc35603421 \h </w:instrText>
            </w:r>
            <w:r w:rsidR="00530B7F">
              <w:rPr>
                <w:noProof/>
                <w:webHidden/>
              </w:rPr>
            </w:r>
            <w:r w:rsidR="00530B7F">
              <w:rPr>
                <w:noProof/>
                <w:webHidden/>
              </w:rPr>
              <w:fldChar w:fldCharType="separate"/>
            </w:r>
            <w:r w:rsidR="000F03FF">
              <w:rPr>
                <w:noProof/>
                <w:webHidden/>
              </w:rPr>
              <w:t>2</w:t>
            </w:r>
            <w:r w:rsidR="00530B7F">
              <w:rPr>
                <w:noProof/>
                <w:webHidden/>
              </w:rPr>
              <w:fldChar w:fldCharType="end"/>
            </w:r>
          </w:hyperlink>
        </w:p>
        <w:p w14:paraId="31406929" w14:textId="1B3643C1" w:rsidR="00530B7F" w:rsidRDefault="00530B7F" w:rsidP="00530B7F">
          <w:pPr>
            <w:pStyle w:val="TOC1"/>
            <w:tabs>
              <w:tab w:val="right" w:leader="dot" w:pos="9350"/>
            </w:tabs>
            <w:rPr>
              <w:rFonts w:asciiTheme="minorHAnsi" w:hAnsiTheme="minorHAnsi"/>
              <w:noProof/>
              <w:sz w:val="22"/>
              <w:szCs w:val="22"/>
              <w:lang w:val="en-US"/>
            </w:rPr>
          </w:pPr>
          <w:hyperlink w:anchor="_Toc35603427" w:history="1">
            <w:r w:rsidRPr="005E5A9A">
              <w:rPr>
                <w:rStyle w:val="Hyperlink"/>
                <w:rFonts w:eastAsia="Calibri"/>
                <w:noProof/>
                <w:lang w:val="en-US"/>
              </w:rPr>
              <w:t>Pedagogy in Times of Disruption</w:t>
            </w:r>
            <w:r>
              <w:rPr>
                <w:noProof/>
                <w:webHidden/>
              </w:rPr>
              <w:tab/>
            </w:r>
            <w:r>
              <w:rPr>
                <w:noProof/>
                <w:webHidden/>
              </w:rPr>
              <w:fldChar w:fldCharType="begin"/>
            </w:r>
            <w:r>
              <w:rPr>
                <w:noProof/>
                <w:webHidden/>
              </w:rPr>
              <w:instrText xml:space="preserve"> PAGEREF _Toc35603427 \h </w:instrText>
            </w:r>
            <w:r>
              <w:rPr>
                <w:noProof/>
                <w:webHidden/>
              </w:rPr>
            </w:r>
            <w:r>
              <w:rPr>
                <w:noProof/>
                <w:webHidden/>
              </w:rPr>
              <w:fldChar w:fldCharType="separate"/>
            </w:r>
            <w:r w:rsidR="000F03FF">
              <w:rPr>
                <w:noProof/>
                <w:webHidden/>
              </w:rPr>
              <w:t>3</w:t>
            </w:r>
            <w:r>
              <w:rPr>
                <w:noProof/>
                <w:webHidden/>
              </w:rPr>
              <w:fldChar w:fldCharType="end"/>
            </w:r>
          </w:hyperlink>
        </w:p>
        <w:p w14:paraId="4EE9C25D" w14:textId="13FBAD5B" w:rsidR="00530B7F" w:rsidRDefault="00530B7F" w:rsidP="00530B7F">
          <w:pPr>
            <w:pStyle w:val="TOC1"/>
            <w:tabs>
              <w:tab w:val="right" w:leader="dot" w:pos="9350"/>
            </w:tabs>
            <w:rPr>
              <w:rFonts w:asciiTheme="minorHAnsi" w:hAnsiTheme="minorHAnsi"/>
              <w:noProof/>
              <w:sz w:val="22"/>
              <w:szCs w:val="22"/>
              <w:lang w:val="en-US"/>
            </w:rPr>
          </w:pPr>
          <w:hyperlink w:anchor="_Toc35603430" w:history="1">
            <w:r w:rsidRPr="005E5A9A">
              <w:rPr>
                <w:rStyle w:val="Hyperlink"/>
                <w:noProof/>
                <w:lang w:val="en-US"/>
              </w:rPr>
              <w:t>Communicating with Your Students</w:t>
            </w:r>
            <w:r>
              <w:rPr>
                <w:noProof/>
                <w:webHidden/>
              </w:rPr>
              <w:tab/>
            </w:r>
            <w:r>
              <w:rPr>
                <w:noProof/>
                <w:webHidden/>
              </w:rPr>
              <w:fldChar w:fldCharType="begin"/>
            </w:r>
            <w:r>
              <w:rPr>
                <w:noProof/>
                <w:webHidden/>
              </w:rPr>
              <w:instrText xml:space="preserve"> PAGEREF _Toc35603430 \h </w:instrText>
            </w:r>
            <w:r>
              <w:rPr>
                <w:noProof/>
                <w:webHidden/>
              </w:rPr>
            </w:r>
            <w:r>
              <w:rPr>
                <w:noProof/>
                <w:webHidden/>
              </w:rPr>
              <w:fldChar w:fldCharType="separate"/>
            </w:r>
            <w:r w:rsidR="000F03FF">
              <w:rPr>
                <w:noProof/>
                <w:webHidden/>
              </w:rPr>
              <w:t>5</w:t>
            </w:r>
            <w:r>
              <w:rPr>
                <w:noProof/>
                <w:webHidden/>
              </w:rPr>
              <w:fldChar w:fldCharType="end"/>
            </w:r>
          </w:hyperlink>
        </w:p>
        <w:p w14:paraId="55035805" w14:textId="6D773BB3" w:rsidR="00530B7F" w:rsidRDefault="00530B7F" w:rsidP="00530B7F">
          <w:pPr>
            <w:pStyle w:val="TOC1"/>
            <w:tabs>
              <w:tab w:val="right" w:leader="dot" w:pos="9350"/>
            </w:tabs>
            <w:rPr>
              <w:rFonts w:asciiTheme="minorHAnsi" w:hAnsiTheme="minorHAnsi"/>
              <w:noProof/>
              <w:sz w:val="22"/>
              <w:szCs w:val="22"/>
              <w:lang w:val="en-US"/>
            </w:rPr>
          </w:pPr>
          <w:hyperlink w:anchor="_Toc35603432" w:history="1">
            <w:r w:rsidRPr="005E5A9A">
              <w:rPr>
                <w:rStyle w:val="Hyperlink"/>
                <w:rFonts w:eastAsia="Calibri"/>
                <w:noProof/>
                <w:lang w:val="en-US"/>
              </w:rPr>
              <w:t>Shifting to Fully Online Learning</w:t>
            </w:r>
            <w:r>
              <w:rPr>
                <w:noProof/>
                <w:webHidden/>
              </w:rPr>
              <w:tab/>
            </w:r>
            <w:r>
              <w:rPr>
                <w:noProof/>
                <w:webHidden/>
              </w:rPr>
              <w:fldChar w:fldCharType="begin"/>
            </w:r>
            <w:r>
              <w:rPr>
                <w:noProof/>
                <w:webHidden/>
              </w:rPr>
              <w:instrText xml:space="preserve"> PAGEREF _Toc35603432 \h </w:instrText>
            </w:r>
            <w:r>
              <w:rPr>
                <w:noProof/>
                <w:webHidden/>
              </w:rPr>
            </w:r>
            <w:r>
              <w:rPr>
                <w:noProof/>
                <w:webHidden/>
              </w:rPr>
              <w:fldChar w:fldCharType="separate"/>
            </w:r>
            <w:r w:rsidR="000F03FF">
              <w:rPr>
                <w:noProof/>
                <w:webHidden/>
              </w:rPr>
              <w:t>6</w:t>
            </w:r>
            <w:r>
              <w:rPr>
                <w:noProof/>
                <w:webHidden/>
              </w:rPr>
              <w:fldChar w:fldCharType="end"/>
            </w:r>
          </w:hyperlink>
        </w:p>
        <w:p w14:paraId="2586FE89" w14:textId="5E1D396C" w:rsidR="00530B7F" w:rsidRDefault="00530B7F" w:rsidP="00530B7F">
          <w:pPr>
            <w:pStyle w:val="TOC1"/>
            <w:tabs>
              <w:tab w:val="right" w:leader="dot" w:pos="9350"/>
            </w:tabs>
            <w:rPr>
              <w:rFonts w:asciiTheme="minorHAnsi" w:hAnsiTheme="minorHAnsi"/>
              <w:noProof/>
              <w:sz w:val="22"/>
              <w:szCs w:val="22"/>
              <w:lang w:val="en-US"/>
            </w:rPr>
          </w:pPr>
          <w:hyperlink w:anchor="_Toc35603438" w:history="1">
            <w:r w:rsidRPr="005E5A9A">
              <w:rPr>
                <w:rStyle w:val="Hyperlink"/>
                <w:rFonts w:eastAsia="Calibri"/>
                <w:noProof/>
                <w:lang w:val="en-US"/>
              </w:rPr>
              <w:t>Online Delivery Options</w:t>
            </w:r>
            <w:r>
              <w:rPr>
                <w:noProof/>
                <w:webHidden/>
              </w:rPr>
              <w:tab/>
            </w:r>
            <w:r>
              <w:rPr>
                <w:noProof/>
                <w:webHidden/>
              </w:rPr>
              <w:fldChar w:fldCharType="begin"/>
            </w:r>
            <w:r>
              <w:rPr>
                <w:noProof/>
                <w:webHidden/>
              </w:rPr>
              <w:instrText xml:space="preserve"> PAGEREF _Toc35603438 \h </w:instrText>
            </w:r>
            <w:r>
              <w:rPr>
                <w:noProof/>
                <w:webHidden/>
              </w:rPr>
            </w:r>
            <w:r>
              <w:rPr>
                <w:noProof/>
                <w:webHidden/>
              </w:rPr>
              <w:fldChar w:fldCharType="separate"/>
            </w:r>
            <w:r w:rsidR="000F03FF">
              <w:rPr>
                <w:noProof/>
                <w:webHidden/>
              </w:rPr>
              <w:t>8</w:t>
            </w:r>
            <w:r>
              <w:rPr>
                <w:noProof/>
                <w:webHidden/>
              </w:rPr>
              <w:fldChar w:fldCharType="end"/>
            </w:r>
          </w:hyperlink>
        </w:p>
        <w:p w14:paraId="46DF89B6" w14:textId="46B025C4" w:rsidR="00530B7F" w:rsidRDefault="00530B7F">
          <w:pPr>
            <w:pStyle w:val="TOC1"/>
            <w:tabs>
              <w:tab w:val="right" w:leader="dot" w:pos="9350"/>
            </w:tabs>
            <w:rPr>
              <w:rFonts w:asciiTheme="minorHAnsi" w:hAnsiTheme="minorHAnsi"/>
              <w:noProof/>
              <w:sz w:val="22"/>
              <w:szCs w:val="22"/>
              <w:lang w:val="en-US"/>
            </w:rPr>
          </w:pPr>
          <w:hyperlink w:anchor="_Toc35603450" w:history="1">
            <w:r w:rsidRPr="005E5A9A">
              <w:rPr>
                <w:rStyle w:val="Hyperlink"/>
                <w:noProof/>
                <w:lang w:val="en-US"/>
              </w:rPr>
              <w:t>BOPPPS for Online Teaching</w:t>
            </w:r>
            <w:r>
              <w:rPr>
                <w:noProof/>
                <w:webHidden/>
              </w:rPr>
              <w:tab/>
            </w:r>
            <w:r>
              <w:rPr>
                <w:noProof/>
                <w:webHidden/>
              </w:rPr>
              <w:fldChar w:fldCharType="begin"/>
            </w:r>
            <w:r>
              <w:rPr>
                <w:noProof/>
                <w:webHidden/>
              </w:rPr>
              <w:instrText xml:space="preserve"> PAGEREF _Toc35603450 \h </w:instrText>
            </w:r>
            <w:r>
              <w:rPr>
                <w:noProof/>
                <w:webHidden/>
              </w:rPr>
            </w:r>
            <w:r>
              <w:rPr>
                <w:noProof/>
                <w:webHidden/>
              </w:rPr>
              <w:fldChar w:fldCharType="separate"/>
            </w:r>
            <w:r w:rsidR="000F03FF">
              <w:rPr>
                <w:noProof/>
                <w:webHidden/>
              </w:rPr>
              <w:t>12</w:t>
            </w:r>
            <w:r>
              <w:rPr>
                <w:noProof/>
                <w:webHidden/>
              </w:rPr>
              <w:fldChar w:fldCharType="end"/>
            </w:r>
          </w:hyperlink>
        </w:p>
        <w:p w14:paraId="1B569DD1" w14:textId="66F47D16" w:rsidR="00530B7F" w:rsidRDefault="00530B7F" w:rsidP="00530B7F">
          <w:pPr>
            <w:pStyle w:val="TOC1"/>
            <w:tabs>
              <w:tab w:val="right" w:leader="dot" w:pos="9350"/>
            </w:tabs>
            <w:rPr>
              <w:rFonts w:asciiTheme="minorHAnsi" w:hAnsiTheme="minorHAnsi"/>
              <w:noProof/>
              <w:sz w:val="22"/>
              <w:szCs w:val="22"/>
              <w:lang w:val="en-US"/>
            </w:rPr>
          </w:pPr>
          <w:hyperlink w:anchor="_Toc35603451" w:history="1">
            <w:r w:rsidRPr="005E5A9A">
              <w:rPr>
                <w:rStyle w:val="Hyperlink"/>
                <w:rFonts w:eastAsia="Calibri"/>
                <w:noProof/>
                <w:lang w:val="en-US"/>
              </w:rPr>
              <w:t>Assessment and Active Learning Options</w:t>
            </w:r>
            <w:r>
              <w:rPr>
                <w:noProof/>
                <w:webHidden/>
              </w:rPr>
              <w:tab/>
            </w:r>
            <w:r>
              <w:rPr>
                <w:noProof/>
                <w:webHidden/>
              </w:rPr>
              <w:fldChar w:fldCharType="begin"/>
            </w:r>
            <w:r>
              <w:rPr>
                <w:noProof/>
                <w:webHidden/>
              </w:rPr>
              <w:instrText xml:space="preserve"> PAGEREF _Toc35603451 \h </w:instrText>
            </w:r>
            <w:r>
              <w:rPr>
                <w:noProof/>
                <w:webHidden/>
              </w:rPr>
            </w:r>
            <w:r>
              <w:rPr>
                <w:noProof/>
                <w:webHidden/>
              </w:rPr>
              <w:fldChar w:fldCharType="separate"/>
            </w:r>
            <w:r w:rsidR="000F03FF">
              <w:rPr>
                <w:noProof/>
                <w:webHidden/>
              </w:rPr>
              <w:t>13</w:t>
            </w:r>
            <w:r>
              <w:rPr>
                <w:noProof/>
                <w:webHidden/>
              </w:rPr>
              <w:fldChar w:fldCharType="end"/>
            </w:r>
          </w:hyperlink>
          <w:bookmarkStart w:id="0" w:name="_GoBack"/>
          <w:bookmarkEnd w:id="0"/>
        </w:p>
        <w:p w14:paraId="64F12C4C" w14:textId="7037427F" w:rsidR="00530B7F" w:rsidRDefault="00530B7F">
          <w:pPr>
            <w:pStyle w:val="TOC1"/>
            <w:tabs>
              <w:tab w:val="right" w:leader="dot" w:pos="9350"/>
            </w:tabs>
            <w:rPr>
              <w:rFonts w:asciiTheme="minorHAnsi" w:hAnsiTheme="minorHAnsi"/>
              <w:noProof/>
              <w:sz w:val="22"/>
              <w:szCs w:val="22"/>
              <w:lang w:val="en-US"/>
            </w:rPr>
          </w:pPr>
          <w:hyperlink w:anchor="_Toc35603464" w:history="1">
            <w:r w:rsidRPr="005E5A9A">
              <w:rPr>
                <w:rStyle w:val="Hyperlink"/>
                <w:noProof/>
              </w:rPr>
              <w:t>Mohawk College IT Remote Services, Guides &amp; FAQ</w:t>
            </w:r>
            <w:r w:rsidR="0081325E">
              <w:rPr>
                <w:rStyle w:val="Hyperlink"/>
                <w:noProof/>
              </w:rPr>
              <w:t>s</w:t>
            </w:r>
            <w:r>
              <w:rPr>
                <w:noProof/>
                <w:webHidden/>
              </w:rPr>
              <w:tab/>
            </w:r>
            <w:r>
              <w:rPr>
                <w:noProof/>
                <w:webHidden/>
              </w:rPr>
              <w:fldChar w:fldCharType="begin"/>
            </w:r>
            <w:r>
              <w:rPr>
                <w:noProof/>
                <w:webHidden/>
              </w:rPr>
              <w:instrText xml:space="preserve"> PAGEREF _Toc35603464 \h </w:instrText>
            </w:r>
            <w:r>
              <w:rPr>
                <w:noProof/>
                <w:webHidden/>
              </w:rPr>
            </w:r>
            <w:r>
              <w:rPr>
                <w:noProof/>
                <w:webHidden/>
              </w:rPr>
              <w:fldChar w:fldCharType="separate"/>
            </w:r>
            <w:r w:rsidR="000F03FF">
              <w:rPr>
                <w:noProof/>
                <w:webHidden/>
              </w:rPr>
              <w:t>17</w:t>
            </w:r>
            <w:r>
              <w:rPr>
                <w:noProof/>
                <w:webHidden/>
              </w:rPr>
              <w:fldChar w:fldCharType="end"/>
            </w:r>
          </w:hyperlink>
        </w:p>
        <w:p w14:paraId="133D437E" w14:textId="57A887CA" w:rsidR="00530B7F" w:rsidRDefault="00530B7F">
          <w:pPr>
            <w:pStyle w:val="TOC1"/>
            <w:tabs>
              <w:tab w:val="right" w:leader="dot" w:pos="9350"/>
            </w:tabs>
            <w:rPr>
              <w:rFonts w:asciiTheme="minorHAnsi" w:hAnsiTheme="minorHAnsi"/>
              <w:noProof/>
              <w:sz w:val="22"/>
              <w:szCs w:val="22"/>
              <w:lang w:val="en-US"/>
            </w:rPr>
          </w:pPr>
          <w:hyperlink w:anchor="_Toc35603465" w:history="1">
            <w:r w:rsidRPr="005E5A9A">
              <w:rPr>
                <w:rStyle w:val="Hyperlink"/>
                <w:noProof/>
              </w:rPr>
              <w:t>Need Additional Help?</w:t>
            </w:r>
            <w:r>
              <w:rPr>
                <w:noProof/>
                <w:webHidden/>
              </w:rPr>
              <w:tab/>
            </w:r>
            <w:r>
              <w:rPr>
                <w:noProof/>
                <w:webHidden/>
              </w:rPr>
              <w:fldChar w:fldCharType="begin"/>
            </w:r>
            <w:r>
              <w:rPr>
                <w:noProof/>
                <w:webHidden/>
              </w:rPr>
              <w:instrText xml:space="preserve"> PAGEREF _Toc35603465 \h </w:instrText>
            </w:r>
            <w:r>
              <w:rPr>
                <w:noProof/>
                <w:webHidden/>
              </w:rPr>
            </w:r>
            <w:r>
              <w:rPr>
                <w:noProof/>
                <w:webHidden/>
              </w:rPr>
              <w:fldChar w:fldCharType="separate"/>
            </w:r>
            <w:r w:rsidR="000F03FF">
              <w:rPr>
                <w:noProof/>
                <w:webHidden/>
              </w:rPr>
              <w:t>18</w:t>
            </w:r>
            <w:r>
              <w:rPr>
                <w:noProof/>
                <w:webHidden/>
              </w:rPr>
              <w:fldChar w:fldCharType="end"/>
            </w:r>
          </w:hyperlink>
        </w:p>
        <w:p w14:paraId="58A8E12C" w14:textId="5B3659E1" w:rsidR="00405B63" w:rsidRPr="002741E8" w:rsidRDefault="00405B63" w:rsidP="00405B63">
          <w:pPr>
            <w:pStyle w:val="TOC1"/>
            <w:tabs>
              <w:tab w:val="right" w:leader="dot" w:pos="9350"/>
            </w:tabs>
            <w:spacing w:line="23" w:lineRule="atLeast"/>
            <w:rPr>
              <w:b/>
              <w:bCs/>
              <w:noProof/>
            </w:rPr>
          </w:pPr>
          <w:r w:rsidRPr="00B97F9E">
            <w:rPr>
              <w:b/>
              <w:bCs/>
              <w:noProof/>
            </w:rPr>
            <w:fldChar w:fldCharType="end"/>
          </w:r>
        </w:p>
      </w:sdtContent>
    </w:sdt>
    <w:p w14:paraId="61D328D4" w14:textId="77777777" w:rsidR="00405B63" w:rsidRDefault="00405B63" w:rsidP="00405B63">
      <w:pPr>
        <w:spacing w:before="240" w:after="120" w:line="23" w:lineRule="atLeast"/>
        <w:rPr>
          <w:rFonts w:eastAsia="Verdana"/>
        </w:rPr>
      </w:pPr>
    </w:p>
    <w:p w14:paraId="7CD230AB" w14:textId="77777777" w:rsidR="00405B63" w:rsidRDefault="00405B63" w:rsidP="00405B63">
      <w:pPr>
        <w:spacing w:before="240" w:after="120" w:line="23" w:lineRule="atLeast"/>
        <w:rPr>
          <w:rFonts w:eastAsia="Verdana"/>
        </w:rPr>
      </w:pPr>
    </w:p>
    <w:p w14:paraId="26A2004A" w14:textId="77777777" w:rsidR="00405B63" w:rsidRDefault="00405B63" w:rsidP="00405B63">
      <w:pPr>
        <w:spacing w:before="240" w:after="120" w:line="23" w:lineRule="atLeast"/>
        <w:rPr>
          <w:rFonts w:eastAsia="Verdana"/>
        </w:rPr>
      </w:pPr>
    </w:p>
    <w:p w14:paraId="2FF1ED93" w14:textId="77777777" w:rsidR="00405B63" w:rsidRDefault="00405B63" w:rsidP="00405B63">
      <w:pPr>
        <w:spacing w:before="240" w:after="120" w:line="23" w:lineRule="atLeast"/>
        <w:rPr>
          <w:rFonts w:eastAsia="Verdana"/>
        </w:rPr>
        <w:sectPr w:rsidR="00405B63" w:rsidSect="00B052C2">
          <w:headerReference w:type="default" r:id="rId11"/>
          <w:footerReference w:type="default" r:id="rId12"/>
          <w:pgSz w:w="12240" w:h="15840"/>
          <w:pgMar w:top="1872" w:right="1440" w:bottom="1440" w:left="1440" w:header="720" w:footer="706" w:gutter="0"/>
          <w:cols w:space="708"/>
          <w:docGrid w:linePitch="360"/>
        </w:sectPr>
      </w:pPr>
    </w:p>
    <w:p w14:paraId="6F34004F" w14:textId="77777777" w:rsidR="00405B63" w:rsidRDefault="00405B63" w:rsidP="00405B63">
      <w:pPr>
        <w:pStyle w:val="Heading1"/>
        <w:spacing w:line="23" w:lineRule="atLeast"/>
        <w:rPr>
          <w:rFonts w:eastAsia="Verdana"/>
        </w:rPr>
      </w:pPr>
      <w:bookmarkStart w:id="1" w:name="_Toc35603421"/>
      <w:r>
        <w:lastRenderedPageBreak/>
        <w:t xml:space="preserve">Key Questions and </w:t>
      </w:r>
      <w:r w:rsidRPr="008E4522">
        <w:t>Considerations</w:t>
      </w:r>
      <w:bookmarkEnd w:id="1"/>
    </w:p>
    <w:p w14:paraId="38FCC3B8" w14:textId="77777777" w:rsidR="00405B63" w:rsidRPr="006F6107" w:rsidRDefault="00405B63" w:rsidP="00405B63">
      <w:pPr>
        <w:spacing w:before="120" w:after="120" w:line="23" w:lineRule="atLeast"/>
        <w:rPr>
          <w:rFonts w:eastAsia="Verdana"/>
        </w:rPr>
      </w:pPr>
      <w:r w:rsidRPr="006F6107">
        <w:rPr>
          <w:rFonts w:eastAsia="Verdana"/>
        </w:rPr>
        <w:t>Have a look below, review, and check off the elements you have considered and have a plan for as you shift your course(s) to an online delivery.  </w:t>
      </w:r>
    </w:p>
    <w:p w14:paraId="53ED4EC5" w14:textId="77777777" w:rsidR="00405B63" w:rsidRPr="003E7824" w:rsidRDefault="00405B63" w:rsidP="00405B63">
      <w:pPr>
        <w:pStyle w:val="Heading2"/>
        <w:spacing w:line="23" w:lineRule="atLeast"/>
      </w:pPr>
      <w:bookmarkStart w:id="2" w:name="_Toc35252283"/>
      <w:bookmarkStart w:id="3" w:name="_Toc35603422"/>
      <w:r w:rsidRPr="003E7824">
        <w:t>Core Elements/Learning Outcomes</w:t>
      </w:r>
      <w:bookmarkEnd w:id="2"/>
      <w:bookmarkEnd w:id="3"/>
      <w:r w:rsidRPr="003E7824">
        <w:t xml:space="preserve"> </w:t>
      </w:r>
    </w:p>
    <w:p w14:paraId="51F3CF1B" w14:textId="77777777" w:rsidR="00405B63" w:rsidRPr="003E7824" w:rsidRDefault="00044CA1" w:rsidP="00405B63">
      <w:pPr>
        <w:spacing w:line="23" w:lineRule="atLeast"/>
        <w:contextualSpacing/>
      </w:pPr>
      <w:sdt>
        <w:sdtPr>
          <w:id w:val="-1751273021"/>
          <w14:checkbox>
            <w14:checked w14:val="0"/>
            <w14:checkedState w14:val="2612" w14:font="MS Gothic"/>
            <w14:uncheckedState w14:val="2610" w14:font="MS Gothic"/>
          </w14:checkbox>
        </w:sdtPr>
        <w:sdtEndPr/>
        <w:sdtContent>
          <w:r w:rsidR="00405B63">
            <w:rPr>
              <w:rFonts w:ascii="MS Gothic" w:eastAsia="MS Gothic" w:hAnsi="MS Gothic" w:hint="eastAsia"/>
            </w:rPr>
            <w:t>☐</w:t>
          </w:r>
        </w:sdtContent>
      </w:sdt>
      <w:r w:rsidR="00405B63">
        <w:rPr>
          <w:rStyle w:val="normaltextrun"/>
          <w:color w:val="000000"/>
          <w:bdr w:val="none" w:sz="0" w:space="0" w:color="auto" w:frame="1"/>
        </w:rPr>
        <w:t>What core elements and/or learning outcomes have I sufficiently covered?</w:t>
      </w:r>
    </w:p>
    <w:p w14:paraId="115D1C19" w14:textId="77777777" w:rsidR="00405B63" w:rsidRDefault="00044CA1" w:rsidP="00405B63">
      <w:pPr>
        <w:spacing w:line="23" w:lineRule="atLeast"/>
        <w:contextualSpacing/>
        <w:rPr>
          <w:rStyle w:val="normaltextrun"/>
          <w:color w:val="000000"/>
          <w:bdr w:val="none" w:sz="0" w:space="0" w:color="auto" w:frame="1"/>
        </w:rPr>
      </w:pPr>
      <w:sdt>
        <w:sdtPr>
          <w:rPr>
            <w:rStyle w:val="normaltextrun"/>
            <w:color w:val="000000"/>
            <w:bdr w:val="none" w:sz="0" w:space="0" w:color="auto" w:frame="1"/>
          </w:rPr>
          <w:id w:val="-1430039748"/>
          <w14:checkbox>
            <w14:checked w14:val="0"/>
            <w14:checkedState w14:val="2612" w14:font="MS Gothic"/>
            <w14:uncheckedState w14:val="2610" w14:font="MS Gothic"/>
          </w14:checkbox>
        </w:sdtPr>
        <w:sdtEndPr>
          <w:rPr>
            <w:rStyle w:val="normaltextrun"/>
          </w:rPr>
        </w:sdtEndPr>
        <w:sdtContent>
          <w:r w:rsidR="00405B63">
            <w:rPr>
              <w:rStyle w:val="normaltextrun"/>
              <w:rFonts w:ascii="MS Gothic" w:eastAsia="MS Gothic" w:hAnsi="MS Gothic" w:hint="eastAsia"/>
              <w:color w:val="000000"/>
              <w:bdr w:val="none" w:sz="0" w:space="0" w:color="auto" w:frame="1"/>
            </w:rPr>
            <w:t>☐</w:t>
          </w:r>
        </w:sdtContent>
      </w:sdt>
      <w:r w:rsidR="00405B63">
        <w:rPr>
          <w:rStyle w:val="normaltextrun"/>
          <w:color w:val="000000"/>
          <w:bdr w:val="none" w:sz="0" w:space="0" w:color="auto" w:frame="1"/>
        </w:rPr>
        <w:t>What are the core elements and/or learning outcomes still need to be taught and assessed?</w:t>
      </w:r>
    </w:p>
    <w:p w14:paraId="3C0BA407" w14:textId="77777777" w:rsidR="00405B63" w:rsidRPr="003E7824" w:rsidRDefault="00405B63" w:rsidP="00405B63">
      <w:pPr>
        <w:pStyle w:val="Heading2"/>
        <w:spacing w:line="23" w:lineRule="atLeast"/>
      </w:pPr>
      <w:bookmarkStart w:id="4" w:name="_Toc35252284"/>
      <w:bookmarkStart w:id="5" w:name="_Toc35603423"/>
      <w:r w:rsidRPr="003E7824">
        <w:t>Technical Resources</w:t>
      </w:r>
      <w:bookmarkEnd w:id="4"/>
      <w:bookmarkEnd w:id="5"/>
      <w:r w:rsidRPr="003E7824">
        <w:t xml:space="preserve"> </w:t>
      </w:r>
    </w:p>
    <w:p w14:paraId="25A07C2F" w14:textId="77777777" w:rsidR="00405B63" w:rsidRDefault="00044CA1" w:rsidP="00405B63">
      <w:pPr>
        <w:spacing w:line="23" w:lineRule="atLeast"/>
        <w:contextualSpacing/>
        <w:rPr>
          <w:rFonts w:ascii="Segoe UI" w:hAnsi="Segoe UI"/>
          <w:sz w:val="18"/>
          <w:szCs w:val="18"/>
        </w:rPr>
      </w:pPr>
      <w:sdt>
        <w:sdtPr>
          <w:rPr>
            <w:rStyle w:val="normaltextrun"/>
            <w:rFonts w:cs="Segoe UI"/>
          </w:rPr>
          <w:id w:val="-1714961366"/>
          <w14:checkbox>
            <w14:checked w14:val="0"/>
            <w14:checkedState w14:val="2612" w14:font="MS Gothic"/>
            <w14:uncheckedState w14:val="2610" w14:font="MS Gothic"/>
          </w14:checkbox>
        </w:sdtPr>
        <w:sdtEndPr>
          <w:rPr>
            <w:rStyle w:val="normaltextrun"/>
          </w:rPr>
        </w:sdtEndPr>
        <w:sdtContent>
          <w:r w:rsidR="00405B63">
            <w:rPr>
              <w:rStyle w:val="normaltextrun"/>
              <w:rFonts w:ascii="MS Gothic" w:eastAsia="MS Gothic" w:hAnsi="MS Gothic" w:cs="Segoe UI" w:hint="eastAsia"/>
            </w:rPr>
            <w:t>☐</w:t>
          </w:r>
        </w:sdtContent>
      </w:sdt>
      <w:r w:rsidR="00405B63">
        <w:rPr>
          <w:rStyle w:val="normaltextrun"/>
          <w:rFonts w:cs="Segoe UI"/>
        </w:rPr>
        <w:t>What are the technical resources I need to deliver my course(s) (example: device, Internet capacity, video and audio recording devices)? </w:t>
      </w:r>
      <w:r w:rsidR="00405B63">
        <w:rPr>
          <w:rStyle w:val="eop"/>
          <w:rFonts w:cs="Segoe UI"/>
        </w:rPr>
        <w:t> </w:t>
      </w:r>
    </w:p>
    <w:p w14:paraId="18C8D02C" w14:textId="77777777" w:rsidR="00405B63" w:rsidRDefault="00405B63" w:rsidP="00405B63">
      <w:pPr>
        <w:spacing w:line="23" w:lineRule="atLeast"/>
        <w:contextualSpacing/>
        <w:rPr>
          <w:rFonts w:ascii="Segoe UI" w:hAnsi="Segoe UI"/>
          <w:sz w:val="18"/>
          <w:szCs w:val="18"/>
        </w:rPr>
      </w:pPr>
      <w:r>
        <w:rPr>
          <w:rStyle w:val="normaltextrun"/>
          <w:rFonts w:ascii="MS Gothic" w:eastAsia="MS Gothic" w:hAnsi="MS Gothic" w:cs="Segoe UI" w:hint="eastAsia"/>
        </w:rPr>
        <w:t>☐</w:t>
      </w:r>
      <w:r>
        <w:rPr>
          <w:rStyle w:val="normaltextrun"/>
          <w:rFonts w:cs="Segoe UI"/>
        </w:rPr>
        <w:t>What software do I require to deliver my course(s) online? </w:t>
      </w:r>
      <w:r>
        <w:rPr>
          <w:rStyle w:val="eop"/>
          <w:rFonts w:cs="Segoe UI"/>
        </w:rPr>
        <w:t> </w:t>
      </w:r>
    </w:p>
    <w:p w14:paraId="6AE6EB31" w14:textId="77777777" w:rsidR="00405B63" w:rsidRDefault="00044CA1" w:rsidP="00405B63">
      <w:pPr>
        <w:spacing w:line="23" w:lineRule="atLeast"/>
        <w:contextualSpacing/>
        <w:rPr>
          <w:rFonts w:ascii="Segoe UI" w:hAnsi="Segoe UI"/>
          <w:sz w:val="18"/>
          <w:szCs w:val="18"/>
        </w:rPr>
      </w:pPr>
      <w:sdt>
        <w:sdtPr>
          <w:rPr>
            <w:rStyle w:val="normaltextrun"/>
            <w:rFonts w:cs="Segoe UI"/>
          </w:rPr>
          <w:id w:val="-325673969"/>
          <w14:checkbox>
            <w14:checked w14:val="0"/>
            <w14:checkedState w14:val="2612" w14:font="MS Gothic"/>
            <w14:uncheckedState w14:val="2610" w14:font="MS Gothic"/>
          </w14:checkbox>
        </w:sdtPr>
        <w:sdtEndPr>
          <w:rPr>
            <w:rStyle w:val="normaltextrun"/>
          </w:rPr>
        </w:sdtEndPr>
        <w:sdtContent>
          <w:r w:rsidR="00405B63">
            <w:rPr>
              <w:rStyle w:val="normaltextrun"/>
              <w:rFonts w:ascii="MS Gothic" w:eastAsia="MS Gothic" w:hAnsi="MS Gothic" w:cs="Segoe UI" w:hint="eastAsia"/>
            </w:rPr>
            <w:t>☐</w:t>
          </w:r>
        </w:sdtContent>
      </w:sdt>
      <w:r w:rsidR="00405B63">
        <w:rPr>
          <w:rStyle w:val="normaltextrun"/>
          <w:rFonts w:cs="Segoe UI"/>
        </w:rPr>
        <w:t>What technical resources do my students need/have access to in order to participate in the online environment?</w:t>
      </w:r>
      <w:r w:rsidR="00405B63">
        <w:rPr>
          <w:rStyle w:val="eop"/>
          <w:rFonts w:cs="Segoe UI"/>
        </w:rPr>
        <w:t> </w:t>
      </w:r>
    </w:p>
    <w:p w14:paraId="37D9B462" w14:textId="77777777" w:rsidR="00405B63" w:rsidRPr="003E7824" w:rsidRDefault="00405B63" w:rsidP="00405B63">
      <w:pPr>
        <w:pStyle w:val="Heading2"/>
        <w:spacing w:line="23" w:lineRule="atLeast"/>
      </w:pPr>
      <w:bookmarkStart w:id="6" w:name="_Toc35252285"/>
      <w:bookmarkStart w:id="7" w:name="_Toc35603424"/>
      <w:r w:rsidRPr="003E7824">
        <w:t>Student Communication</w:t>
      </w:r>
      <w:bookmarkEnd w:id="6"/>
      <w:bookmarkEnd w:id="7"/>
      <w:r w:rsidRPr="003E7824">
        <w:t xml:space="preserve"> </w:t>
      </w:r>
    </w:p>
    <w:p w14:paraId="35E9D790" w14:textId="77777777" w:rsidR="00405B63" w:rsidRDefault="00405B63" w:rsidP="00405B63">
      <w:pPr>
        <w:spacing w:line="23" w:lineRule="atLeast"/>
        <w:contextualSpacing/>
        <w:rPr>
          <w:rFonts w:ascii="Segoe UI" w:hAnsi="Segoe UI"/>
          <w:sz w:val="18"/>
          <w:szCs w:val="18"/>
        </w:rPr>
      </w:pPr>
      <w:r>
        <w:rPr>
          <w:rStyle w:val="normaltextrun"/>
          <w:rFonts w:ascii="MS Gothic" w:eastAsia="MS Gothic" w:hAnsi="MS Gothic" w:cs="Segoe UI" w:hint="eastAsia"/>
        </w:rPr>
        <w:t>☐</w:t>
      </w:r>
      <w:r>
        <w:rPr>
          <w:rStyle w:val="normaltextrun"/>
          <w:rFonts w:cs="Segoe UI"/>
        </w:rPr>
        <w:t>How and when will I communicate with students? </w:t>
      </w:r>
      <w:r>
        <w:rPr>
          <w:rStyle w:val="eop"/>
          <w:rFonts w:cs="Segoe UI"/>
        </w:rPr>
        <w:t> </w:t>
      </w:r>
      <w:r>
        <w:rPr>
          <w:rStyle w:val="normaltextrun"/>
          <w:rFonts w:cs="Segoe UI"/>
        </w:rPr>
        <w:t> </w:t>
      </w:r>
      <w:r>
        <w:rPr>
          <w:rStyle w:val="eop"/>
          <w:rFonts w:cs="Segoe UI"/>
        </w:rPr>
        <w:t> </w:t>
      </w:r>
    </w:p>
    <w:p w14:paraId="66FF7F7C" w14:textId="77777777" w:rsidR="00405B63" w:rsidRDefault="00405B63" w:rsidP="00405B63">
      <w:pPr>
        <w:spacing w:line="23" w:lineRule="atLeast"/>
        <w:contextualSpacing/>
        <w:rPr>
          <w:rFonts w:ascii="Segoe UI" w:hAnsi="Segoe UI"/>
          <w:sz w:val="18"/>
          <w:szCs w:val="18"/>
        </w:rPr>
      </w:pPr>
      <w:r>
        <w:rPr>
          <w:rStyle w:val="normaltextrun"/>
          <w:rFonts w:ascii="MS Gothic" w:eastAsia="MS Gothic" w:hAnsi="MS Gothic" w:cs="Segoe UI" w:hint="eastAsia"/>
        </w:rPr>
        <w:t>☐</w:t>
      </w:r>
      <w:r>
        <w:rPr>
          <w:rStyle w:val="normaltextrun"/>
          <w:rFonts w:cs="Segoe UI"/>
        </w:rPr>
        <w:t>How can I offer virtual office hours? </w:t>
      </w:r>
      <w:r>
        <w:rPr>
          <w:rStyle w:val="eop"/>
          <w:rFonts w:cs="Segoe UI"/>
        </w:rPr>
        <w:t> </w:t>
      </w:r>
    </w:p>
    <w:p w14:paraId="72CA9F85" w14:textId="77777777" w:rsidR="00405B63" w:rsidRDefault="00405B63" w:rsidP="00405B63">
      <w:pPr>
        <w:spacing w:line="23" w:lineRule="atLeast"/>
        <w:contextualSpacing/>
        <w:rPr>
          <w:rFonts w:ascii="Segoe UI" w:hAnsi="Segoe UI"/>
          <w:sz w:val="18"/>
          <w:szCs w:val="18"/>
        </w:rPr>
      </w:pPr>
      <w:r>
        <w:rPr>
          <w:rStyle w:val="normaltextrun"/>
          <w:rFonts w:ascii="MS Gothic" w:eastAsia="MS Gothic" w:hAnsi="MS Gothic" w:cs="Segoe UI" w:hint="eastAsia"/>
        </w:rPr>
        <w:t>☐</w:t>
      </w:r>
      <w:r>
        <w:rPr>
          <w:rStyle w:val="normaltextrun"/>
          <w:rFonts w:cs="Segoe UI"/>
        </w:rPr>
        <w:t>How can I provide collaboration opportunities for my class? </w:t>
      </w:r>
      <w:r>
        <w:rPr>
          <w:rStyle w:val="eop"/>
          <w:rFonts w:cs="Segoe UI"/>
        </w:rPr>
        <w:t> </w:t>
      </w:r>
    </w:p>
    <w:p w14:paraId="6256AB99" w14:textId="77777777" w:rsidR="00405B63" w:rsidRPr="003E7824" w:rsidRDefault="00405B63" w:rsidP="00405B63">
      <w:pPr>
        <w:pStyle w:val="Heading2"/>
        <w:spacing w:line="23" w:lineRule="atLeast"/>
      </w:pPr>
      <w:bookmarkStart w:id="8" w:name="_Toc35252286"/>
      <w:bookmarkStart w:id="9" w:name="_Toc35603425"/>
      <w:r w:rsidRPr="003E7824">
        <w:t>Delivery</w:t>
      </w:r>
      <w:bookmarkEnd w:id="8"/>
      <w:bookmarkEnd w:id="9"/>
      <w:r w:rsidRPr="003E7824">
        <w:t xml:space="preserve"> </w:t>
      </w:r>
    </w:p>
    <w:p w14:paraId="3201F735" w14:textId="77777777" w:rsidR="00405B63" w:rsidRDefault="00044CA1" w:rsidP="00405B63">
      <w:pPr>
        <w:spacing w:line="23" w:lineRule="atLeast"/>
        <w:contextualSpacing/>
      </w:pPr>
      <w:sdt>
        <w:sdtPr>
          <w:id w:val="1858929274"/>
          <w14:checkbox>
            <w14:checked w14:val="0"/>
            <w14:checkedState w14:val="2612" w14:font="MS Gothic"/>
            <w14:uncheckedState w14:val="2610" w14:font="MS Gothic"/>
          </w14:checkbox>
        </w:sdtPr>
        <w:sdtEndPr/>
        <w:sdtContent>
          <w:r w:rsidR="00405B63">
            <w:rPr>
              <w:rFonts w:ascii="MS Gothic" w:eastAsia="MS Gothic" w:hAnsi="MS Gothic" w:hint="eastAsia"/>
            </w:rPr>
            <w:t>☐</w:t>
          </w:r>
        </w:sdtContent>
      </w:sdt>
      <w:r w:rsidR="00405B63">
        <w:t xml:space="preserve">How will I deliver my content (asynchronous or synchronous)?  </w:t>
      </w:r>
    </w:p>
    <w:p w14:paraId="107571F1" w14:textId="77777777" w:rsidR="00405B63" w:rsidRPr="003E7824" w:rsidRDefault="00044CA1" w:rsidP="00405B63">
      <w:pPr>
        <w:spacing w:line="23" w:lineRule="atLeast"/>
        <w:contextualSpacing/>
      </w:pPr>
      <w:sdt>
        <w:sdtPr>
          <w:id w:val="996232931"/>
          <w14:checkbox>
            <w14:checked w14:val="0"/>
            <w14:checkedState w14:val="2612" w14:font="MS Gothic"/>
            <w14:uncheckedState w14:val="2610" w14:font="MS Gothic"/>
          </w14:checkbox>
        </w:sdtPr>
        <w:sdtEndPr/>
        <w:sdtContent>
          <w:r w:rsidR="00405B63">
            <w:rPr>
              <w:rFonts w:ascii="MS Gothic" w:eastAsia="MS Gothic" w:hAnsi="MS Gothic" w:hint="eastAsia"/>
            </w:rPr>
            <w:t>☐</w:t>
          </w:r>
        </w:sdtContent>
      </w:sdt>
      <w:r w:rsidR="00405B63">
        <w:t xml:space="preserve">How can I use multimedia to support content delivery (examples: pre-recorded lectures, live lectures, YouTube videos, group collaboration tools, Microsoft Teams)?   </w:t>
      </w:r>
    </w:p>
    <w:p w14:paraId="04A0DB2F" w14:textId="77777777" w:rsidR="00405B63" w:rsidRPr="003E7824" w:rsidRDefault="00405B63" w:rsidP="00405B63">
      <w:pPr>
        <w:pStyle w:val="Heading2"/>
        <w:spacing w:line="23" w:lineRule="atLeast"/>
      </w:pPr>
      <w:bookmarkStart w:id="10" w:name="_Toc35252287"/>
      <w:bookmarkStart w:id="11" w:name="_Toc35603426"/>
      <w:r w:rsidRPr="003E7824">
        <w:t>Assessments</w:t>
      </w:r>
      <w:bookmarkEnd w:id="10"/>
      <w:bookmarkEnd w:id="11"/>
      <w:r w:rsidRPr="003E7824">
        <w:t xml:space="preserve"> </w:t>
      </w:r>
    </w:p>
    <w:p w14:paraId="2A054921" w14:textId="77777777" w:rsidR="00405B63" w:rsidRDefault="00044CA1" w:rsidP="00405B63">
      <w:pPr>
        <w:spacing w:line="23" w:lineRule="atLeast"/>
        <w:contextualSpacing/>
        <w:rPr>
          <w:rFonts w:ascii="Segoe UI" w:hAnsi="Segoe UI"/>
          <w:sz w:val="18"/>
          <w:szCs w:val="18"/>
        </w:rPr>
      </w:pPr>
      <w:sdt>
        <w:sdtPr>
          <w:rPr>
            <w:rStyle w:val="normaltextrun"/>
            <w:rFonts w:cs="Segoe UI"/>
          </w:rPr>
          <w:id w:val="-1669019869"/>
          <w14:checkbox>
            <w14:checked w14:val="0"/>
            <w14:checkedState w14:val="2612" w14:font="MS Gothic"/>
            <w14:uncheckedState w14:val="2610" w14:font="MS Gothic"/>
          </w14:checkbox>
        </w:sdtPr>
        <w:sdtEndPr>
          <w:rPr>
            <w:rStyle w:val="normaltextrun"/>
          </w:rPr>
        </w:sdtEndPr>
        <w:sdtContent>
          <w:r w:rsidR="00405B63">
            <w:rPr>
              <w:rStyle w:val="normaltextrun"/>
              <w:rFonts w:ascii="MS Gothic" w:eastAsia="MS Gothic" w:hAnsi="MS Gothic" w:cs="Segoe UI" w:hint="eastAsia"/>
            </w:rPr>
            <w:t>☐</w:t>
          </w:r>
        </w:sdtContent>
      </w:sdt>
      <w:r w:rsidR="00405B63">
        <w:rPr>
          <w:rStyle w:val="normaltextrun"/>
          <w:rFonts w:cs="Segoe UI"/>
        </w:rPr>
        <w:t>How can I modify my remaining assessments for online course delivery?   </w:t>
      </w:r>
      <w:r w:rsidR="00405B63">
        <w:rPr>
          <w:rStyle w:val="eop"/>
          <w:rFonts w:cs="Segoe UI"/>
        </w:rPr>
        <w:t> </w:t>
      </w:r>
    </w:p>
    <w:p w14:paraId="27D35387" w14:textId="77777777" w:rsidR="00405B63" w:rsidRDefault="00405B63" w:rsidP="00405B63">
      <w:pPr>
        <w:spacing w:line="23" w:lineRule="atLeast"/>
        <w:contextualSpacing/>
        <w:rPr>
          <w:rFonts w:ascii="Segoe UI" w:hAnsi="Segoe UI"/>
          <w:sz w:val="18"/>
          <w:szCs w:val="18"/>
        </w:rPr>
      </w:pPr>
      <w:r>
        <w:rPr>
          <w:rStyle w:val="normaltextrun"/>
          <w:rFonts w:ascii="MS Gothic" w:eastAsia="MS Gothic" w:hAnsi="MS Gothic" w:cs="Segoe UI" w:hint="eastAsia"/>
        </w:rPr>
        <w:t>☐</w:t>
      </w:r>
      <w:r>
        <w:rPr>
          <w:rStyle w:val="normaltextrun"/>
          <w:rFonts w:cs="Segoe UI"/>
        </w:rPr>
        <w:t>What type of support do I need for assessment adaptation? </w:t>
      </w:r>
      <w:r>
        <w:rPr>
          <w:rStyle w:val="eop"/>
          <w:rFonts w:cs="Segoe UI"/>
        </w:rPr>
        <w:t> </w:t>
      </w:r>
    </w:p>
    <w:p w14:paraId="71382207" w14:textId="77777777" w:rsidR="00405B63" w:rsidRDefault="00405B63" w:rsidP="00405B63">
      <w:pPr>
        <w:spacing w:line="23" w:lineRule="atLeast"/>
        <w:contextualSpacing/>
        <w:rPr>
          <w:rFonts w:ascii="Segoe UI" w:hAnsi="Segoe UI"/>
          <w:sz w:val="18"/>
          <w:szCs w:val="18"/>
        </w:rPr>
      </w:pPr>
      <w:r>
        <w:rPr>
          <w:rStyle w:val="normaltextrun"/>
          <w:rFonts w:ascii="MS Gothic" w:eastAsia="MS Gothic" w:hAnsi="MS Gothic" w:cs="Segoe UI" w:hint="eastAsia"/>
        </w:rPr>
        <w:t>☐</w:t>
      </w:r>
      <w:r>
        <w:rPr>
          <w:rStyle w:val="normaltextrun"/>
          <w:rFonts w:cs="Segoe UI"/>
        </w:rPr>
        <w:t>Do I need to modify my assessment weights? </w:t>
      </w:r>
      <w:r>
        <w:rPr>
          <w:rStyle w:val="eop"/>
          <w:rFonts w:cs="Segoe UI"/>
        </w:rPr>
        <w:t> </w:t>
      </w:r>
    </w:p>
    <w:p w14:paraId="117E6B65" w14:textId="77777777" w:rsidR="00405B63" w:rsidRDefault="00405B63" w:rsidP="00405B63">
      <w:pPr>
        <w:spacing w:line="23" w:lineRule="atLeast"/>
        <w:contextualSpacing/>
        <w:rPr>
          <w:rFonts w:ascii="Segoe UI" w:hAnsi="Segoe UI"/>
          <w:sz w:val="18"/>
          <w:szCs w:val="18"/>
        </w:rPr>
      </w:pPr>
      <w:r w:rsidRPr="207FB4E0">
        <w:rPr>
          <w:rStyle w:val="normaltextrun"/>
          <w:rFonts w:ascii="MS Gothic" w:eastAsia="MS Gothic" w:hAnsi="MS Gothic" w:cs="Segoe UI"/>
        </w:rPr>
        <w:t>☐</w:t>
      </w:r>
      <w:r w:rsidRPr="207FB4E0">
        <w:rPr>
          <w:rStyle w:val="normaltextrun"/>
          <w:rFonts w:cs="Segoe UI"/>
        </w:rPr>
        <w:t>Do my adapted assessments still align with my course learning outcomes?  </w:t>
      </w:r>
    </w:p>
    <w:p w14:paraId="39EAB71E" w14:textId="77777777" w:rsidR="00405B63" w:rsidRDefault="00405B63" w:rsidP="00405B63">
      <w:pPr>
        <w:spacing w:line="23" w:lineRule="atLeast"/>
        <w:contextualSpacing/>
        <w:rPr>
          <w:rFonts w:ascii="Segoe UI" w:hAnsi="Segoe UI"/>
          <w:sz w:val="18"/>
          <w:szCs w:val="18"/>
        </w:rPr>
      </w:pPr>
      <w:r>
        <w:rPr>
          <w:rStyle w:val="normaltextrun"/>
          <w:rFonts w:ascii="MS Gothic" w:eastAsia="MS Gothic" w:hAnsi="MS Gothic" w:cs="Segoe UI" w:hint="eastAsia"/>
        </w:rPr>
        <w:t>☐</w:t>
      </w:r>
      <w:r>
        <w:rPr>
          <w:rStyle w:val="normaltextrun"/>
          <w:rFonts w:cs="Segoe UI"/>
        </w:rPr>
        <w:t>Do I need to modify assignment rubrics?  </w:t>
      </w:r>
      <w:r>
        <w:rPr>
          <w:rStyle w:val="eop"/>
          <w:rFonts w:cs="Segoe UI"/>
        </w:rPr>
        <w:t> </w:t>
      </w:r>
    </w:p>
    <w:p w14:paraId="7C7FC0ED" w14:textId="77777777" w:rsidR="00405B63" w:rsidRPr="00BF111F" w:rsidRDefault="00044CA1" w:rsidP="00405B63">
      <w:pPr>
        <w:spacing w:line="23" w:lineRule="atLeast"/>
        <w:rPr>
          <w:rFonts w:ascii="Segoe UI" w:hAnsi="Segoe UI"/>
          <w:sz w:val="18"/>
          <w:szCs w:val="18"/>
        </w:rPr>
      </w:pPr>
      <w:sdt>
        <w:sdtPr>
          <w:rPr>
            <w:rStyle w:val="normaltextrun"/>
            <w:rFonts w:cs="Segoe UI"/>
          </w:rPr>
          <w:id w:val="-373006494"/>
          <w14:checkbox>
            <w14:checked w14:val="0"/>
            <w14:checkedState w14:val="2612" w14:font="MS Gothic"/>
            <w14:uncheckedState w14:val="2610" w14:font="MS Gothic"/>
          </w14:checkbox>
        </w:sdtPr>
        <w:sdtEndPr>
          <w:rPr>
            <w:rStyle w:val="normaltextrun"/>
          </w:rPr>
        </w:sdtEndPr>
        <w:sdtContent>
          <w:r w:rsidR="00405B63">
            <w:rPr>
              <w:rStyle w:val="normaltextrun"/>
              <w:rFonts w:ascii="MS Gothic" w:eastAsia="MS Gothic" w:hAnsi="MS Gothic" w:cs="Segoe UI" w:hint="eastAsia"/>
            </w:rPr>
            <w:t>☐</w:t>
          </w:r>
        </w:sdtContent>
      </w:sdt>
      <w:r w:rsidR="00405B63">
        <w:rPr>
          <w:rStyle w:val="normaltextrun"/>
          <w:rFonts w:cs="Segoe UI"/>
        </w:rPr>
        <w:t>Do I need to talk to my program area to discuss alternatives for my skills assessments (example: skills labs, labs)?</w:t>
      </w:r>
      <w:r w:rsidR="00405B63">
        <w:rPr>
          <w:rStyle w:val="eop"/>
          <w:rFonts w:cs="Segoe UI"/>
        </w:rPr>
        <w:t> </w:t>
      </w:r>
    </w:p>
    <w:p w14:paraId="4C194BCB" w14:textId="77777777" w:rsidR="00405B63" w:rsidRPr="006F6107" w:rsidRDefault="00405B63" w:rsidP="00405B63">
      <w:pPr>
        <w:pStyle w:val="Heading1"/>
        <w:spacing w:line="23" w:lineRule="atLeast"/>
        <w:rPr>
          <w:rFonts w:eastAsia="Calibri"/>
        </w:rPr>
      </w:pPr>
      <w:bookmarkStart w:id="12" w:name="_Toc35603427"/>
      <w:r w:rsidRPr="006F6107">
        <w:rPr>
          <w:rFonts w:eastAsia="Calibri"/>
          <w:lang w:val="en-US"/>
        </w:rPr>
        <w:lastRenderedPageBreak/>
        <w:t>Pedagogy in Times of Disruption</w:t>
      </w:r>
      <w:bookmarkEnd w:id="12"/>
    </w:p>
    <w:p w14:paraId="017D82CA" w14:textId="77777777" w:rsidR="00405B63" w:rsidRPr="00BF111F" w:rsidRDefault="00405B63" w:rsidP="00405B63">
      <w:pPr>
        <w:spacing w:line="23" w:lineRule="atLeast"/>
        <w:rPr>
          <w:szCs w:val="24"/>
        </w:rPr>
      </w:pPr>
      <w:r w:rsidRPr="00BF111F">
        <w:rPr>
          <w:rFonts w:eastAsia="Calibri" w:cs="Calibri"/>
          <w:szCs w:val="24"/>
          <w:lang w:val="en-US"/>
        </w:rPr>
        <w:t xml:space="preserve">Teaching during times of potential disruption requires creative and flexible thinking about how instructors can support students in achieving essential core course learning objectives. This document offers suggestions for faculty and instructors at Mohawk College as they continue offering a student-centered learning experience in a remote or online learning environment. With </w:t>
      </w:r>
      <w:r w:rsidRPr="00BF111F">
        <w:rPr>
          <w:rFonts w:eastAsia="Calibri" w:cs="Calibri"/>
          <w:b/>
          <w:bCs/>
          <w:szCs w:val="24"/>
          <w:lang w:val="en-US"/>
        </w:rPr>
        <w:t xml:space="preserve">continuity </w:t>
      </w:r>
      <w:r w:rsidRPr="00BF111F">
        <w:rPr>
          <w:rFonts w:eastAsia="Calibri" w:cs="Calibri"/>
          <w:szCs w:val="24"/>
          <w:lang w:val="en-US"/>
        </w:rPr>
        <w:t xml:space="preserve">and </w:t>
      </w:r>
      <w:r w:rsidRPr="00BF111F">
        <w:rPr>
          <w:rFonts w:eastAsia="Calibri" w:cs="Calibri"/>
          <w:b/>
          <w:bCs/>
          <w:szCs w:val="24"/>
          <w:lang w:val="en-US"/>
        </w:rPr>
        <w:t xml:space="preserve">completion </w:t>
      </w:r>
      <w:r w:rsidRPr="00BF111F">
        <w:rPr>
          <w:rFonts w:eastAsia="Calibri" w:cs="Calibri"/>
          <w:szCs w:val="24"/>
          <w:lang w:val="en-US"/>
        </w:rPr>
        <w:t>in mind, remember these four principles:</w:t>
      </w:r>
    </w:p>
    <w:p w14:paraId="470F4345" w14:textId="77777777" w:rsidR="00405B63" w:rsidRPr="00BF111F" w:rsidRDefault="00405B63" w:rsidP="00405B63">
      <w:pPr>
        <w:pStyle w:val="ListParagraph"/>
        <w:numPr>
          <w:ilvl w:val="0"/>
          <w:numId w:val="3"/>
        </w:numPr>
        <w:spacing w:line="23" w:lineRule="atLeast"/>
        <w:rPr>
          <w:szCs w:val="24"/>
          <w:lang w:val="en-US"/>
        </w:rPr>
      </w:pPr>
      <w:r w:rsidRPr="00BF111F">
        <w:rPr>
          <w:rFonts w:eastAsia="Calibri" w:cs="Calibri"/>
          <w:szCs w:val="24"/>
          <w:lang w:val="en-US"/>
        </w:rPr>
        <w:t>Keep the end in mind</w:t>
      </w:r>
    </w:p>
    <w:p w14:paraId="2F947746" w14:textId="77777777" w:rsidR="00405B63" w:rsidRPr="00BF111F" w:rsidRDefault="00405B63" w:rsidP="00405B63">
      <w:pPr>
        <w:pStyle w:val="ListParagraph"/>
        <w:numPr>
          <w:ilvl w:val="0"/>
          <w:numId w:val="3"/>
        </w:numPr>
        <w:spacing w:line="23" w:lineRule="atLeast"/>
        <w:rPr>
          <w:szCs w:val="24"/>
          <w:lang w:val="en-US"/>
        </w:rPr>
      </w:pPr>
      <w:r w:rsidRPr="00BF111F">
        <w:rPr>
          <w:rFonts w:eastAsia="Calibri" w:cs="Calibri"/>
          <w:szCs w:val="24"/>
          <w:lang w:val="en-US"/>
        </w:rPr>
        <w:t>Keep it simple</w:t>
      </w:r>
    </w:p>
    <w:p w14:paraId="6DB08920" w14:textId="77777777" w:rsidR="00405B63" w:rsidRPr="00BF111F" w:rsidRDefault="00405B63" w:rsidP="00405B63">
      <w:pPr>
        <w:pStyle w:val="ListParagraph"/>
        <w:numPr>
          <w:ilvl w:val="0"/>
          <w:numId w:val="3"/>
        </w:numPr>
        <w:spacing w:line="23" w:lineRule="atLeast"/>
        <w:rPr>
          <w:szCs w:val="24"/>
          <w:lang w:val="en-US"/>
        </w:rPr>
      </w:pPr>
      <w:r w:rsidRPr="00BF111F">
        <w:rPr>
          <w:rFonts w:eastAsia="Calibri" w:cs="Calibri"/>
          <w:szCs w:val="24"/>
          <w:lang w:val="en-US"/>
        </w:rPr>
        <w:t>Engage all learners</w:t>
      </w:r>
    </w:p>
    <w:p w14:paraId="28898285" w14:textId="77777777" w:rsidR="00405B63" w:rsidRPr="00BF111F" w:rsidRDefault="00405B63" w:rsidP="00405B63">
      <w:pPr>
        <w:pStyle w:val="ListParagraph"/>
        <w:numPr>
          <w:ilvl w:val="0"/>
          <w:numId w:val="3"/>
        </w:numPr>
        <w:spacing w:line="23" w:lineRule="atLeast"/>
        <w:rPr>
          <w:szCs w:val="24"/>
          <w:lang w:val="en-US"/>
        </w:rPr>
      </w:pPr>
      <w:r w:rsidRPr="00BF111F">
        <w:rPr>
          <w:rFonts w:eastAsia="Calibri" w:cs="Calibri"/>
          <w:szCs w:val="24"/>
          <w:lang w:val="en-US"/>
        </w:rPr>
        <w:t>Keep calm and carry on</w:t>
      </w:r>
    </w:p>
    <w:p w14:paraId="3E60DF64" w14:textId="77777777" w:rsidR="00405B63" w:rsidRPr="00BF111F" w:rsidRDefault="00405B63" w:rsidP="00405B63">
      <w:pPr>
        <w:spacing w:line="23" w:lineRule="atLeast"/>
        <w:rPr>
          <w:szCs w:val="24"/>
        </w:rPr>
      </w:pPr>
      <w:r w:rsidRPr="00BF111F">
        <w:rPr>
          <w:rFonts w:eastAsia="Calibri" w:cs="Calibri"/>
          <w:szCs w:val="24"/>
          <w:lang w:val="en-US"/>
        </w:rPr>
        <w:t>While the process will no doubt feel unfamiliar and at times possibly frustrating, try as much as possible to be patient. There will always be hiccups, but times of disruption are, by their nature, disruptive, and everyone expects that. Be willing to switch tactics if something isn’t working. Above all, stay focused on making sure the students are comfortable, and keep a close eye on the course learning goals--while you might not be able to teach something exactly the way you imagined, as long as you’re still meeting the learning goals of the course, you’re doing fine.</w:t>
      </w:r>
    </w:p>
    <w:p w14:paraId="2566C636" w14:textId="77777777" w:rsidR="00405B63" w:rsidRPr="00BF111F" w:rsidRDefault="00405B63" w:rsidP="00405B63">
      <w:pPr>
        <w:spacing w:line="23" w:lineRule="atLeast"/>
        <w:rPr>
          <w:rFonts w:eastAsia="Calibri" w:cs="Calibri"/>
          <w:szCs w:val="24"/>
          <w:lang w:val="en-US"/>
        </w:rPr>
      </w:pPr>
      <w:r w:rsidRPr="00BF111F">
        <w:rPr>
          <w:rFonts w:eastAsia="Calibri" w:cs="Calibri"/>
          <w:szCs w:val="24"/>
          <w:lang w:val="en-US"/>
        </w:rPr>
        <w:t xml:space="preserve">As a starting point, think about your core elements and/or learning outcomes. Consider what you have covered sufficiently up to this point in time and what you still need your students be able to know and do by the end of the course. Focus on these core elements and/or learning outcomes for the rest of your semester. </w:t>
      </w:r>
    </w:p>
    <w:p w14:paraId="72CED902" w14:textId="77777777" w:rsidR="00405B63" w:rsidRPr="004A2CD3" w:rsidRDefault="00405B63" w:rsidP="00405B63">
      <w:pPr>
        <w:pStyle w:val="Heading2"/>
        <w:spacing w:line="23" w:lineRule="atLeast"/>
        <w:rPr>
          <w:rFonts w:eastAsia="Calibri"/>
          <w:color w:val="74002C" w:themeColor="accent1"/>
          <w:sz w:val="40"/>
          <w:szCs w:val="40"/>
          <w:lang w:val="en-US"/>
        </w:rPr>
      </w:pPr>
      <w:bookmarkStart w:id="13" w:name="_Toc35252289"/>
      <w:bookmarkStart w:id="14" w:name="_Toc35603428"/>
      <w:r w:rsidRPr="207FB4E0">
        <w:rPr>
          <w:rFonts w:eastAsia="Calibri"/>
          <w:lang w:val="en-US"/>
        </w:rPr>
        <w:t>Engaging All Learners</w:t>
      </w:r>
      <w:bookmarkEnd w:id="13"/>
      <w:bookmarkEnd w:id="14"/>
    </w:p>
    <w:p w14:paraId="0468284D" w14:textId="77777777" w:rsidR="00405B63" w:rsidRPr="00BF111F" w:rsidRDefault="00405B63" w:rsidP="00405B63">
      <w:pPr>
        <w:spacing w:line="23" w:lineRule="atLeast"/>
        <w:rPr>
          <w:rFonts w:eastAsia="Calibri" w:cs="Calibri"/>
          <w:szCs w:val="24"/>
          <w:lang w:val="en-US"/>
        </w:rPr>
      </w:pPr>
      <w:r w:rsidRPr="00BF111F">
        <w:rPr>
          <w:rFonts w:eastAsia="Calibri" w:cs="Calibri"/>
          <w:szCs w:val="24"/>
          <w:lang w:val="en-US"/>
        </w:rPr>
        <w:t xml:space="preserve">You and your students might find themselves in a wide range of circumstances. Some may have limited internet access, some may have limited attention, </w:t>
      </w:r>
      <w:proofErr w:type="gramStart"/>
      <w:r w:rsidRPr="00BF111F">
        <w:rPr>
          <w:rFonts w:eastAsia="Calibri" w:cs="Calibri"/>
          <w:szCs w:val="24"/>
          <w:lang w:val="en-US"/>
        </w:rPr>
        <w:t>some</w:t>
      </w:r>
      <w:proofErr w:type="gramEnd"/>
      <w:r w:rsidRPr="00BF111F">
        <w:rPr>
          <w:rFonts w:eastAsia="Calibri" w:cs="Calibri"/>
          <w:szCs w:val="24"/>
          <w:lang w:val="en-US"/>
        </w:rPr>
        <w:t xml:space="preserve"> may have limited privacy. A student could be in self isolation with their family, or not be able to spare time until their children are in bed. Keep these questions in the back of your mind as you progress through this material: </w:t>
      </w:r>
    </w:p>
    <w:p w14:paraId="2ADECE24" w14:textId="77777777" w:rsidR="00405B63" w:rsidRPr="00BF111F" w:rsidRDefault="00405B63" w:rsidP="00405B63">
      <w:pPr>
        <w:pStyle w:val="ListParagraph"/>
        <w:numPr>
          <w:ilvl w:val="0"/>
          <w:numId w:val="2"/>
        </w:numPr>
        <w:spacing w:line="23" w:lineRule="atLeast"/>
        <w:rPr>
          <w:szCs w:val="24"/>
        </w:rPr>
      </w:pPr>
      <w:r w:rsidRPr="00BF111F">
        <w:rPr>
          <w:rFonts w:eastAsia="Calibri" w:cs="Calibri"/>
          <w:szCs w:val="24"/>
          <w:lang w:val="en-US"/>
        </w:rPr>
        <w:t xml:space="preserve">Will all students going to benefit from your delivery choices? </w:t>
      </w:r>
    </w:p>
    <w:p w14:paraId="40970F73" w14:textId="77777777" w:rsidR="00405B63" w:rsidRPr="00BF111F" w:rsidRDefault="00405B63" w:rsidP="00405B63">
      <w:pPr>
        <w:pStyle w:val="ListParagraph"/>
        <w:numPr>
          <w:ilvl w:val="0"/>
          <w:numId w:val="2"/>
        </w:numPr>
        <w:spacing w:line="23" w:lineRule="atLeast"/>
        <w:rPr>
          <w:szCs w:val="24"/>
        </w:rPr>
      </w:pPr>
      <w:r w:rsidRPr="00BF111F">
        <w:rPr>
          <w:rFonts w:eastAsia="Calibri" w:cs="Calibri"/>
          <w:szCs w:val="24"/>
          <w:lang w:val="en-US"/>
        </w:rPr>
        <w:t xml:space="preserve">How might you provide options for how to engage with you, each other and content? </w:t>
      </w:r>
    </w:p>
    <w:p w14:paraId="7E38767B" w14:textId="77777777" w:rsidR="00405B63" w:rsidRPr="00BF111F" w:rsidRDefault="00405B63" w:rsidP="00405B63">
      <w:pPr>
        <w:pStyle w:val="ListParagraph"/>
        <w:numPr>
          <w:ilvl w:val="0"/>
          <w:numId w:val="2"/>
        </w:numPr>
        <w:spacing w:line="23" w:lineRule="atLeast"/>
        <w:rPr>
          <w:szCs w:val="24"/>
        </w:rPr>
      </w:pPr>
      <w:r w:rsidRPr="00BF111F">
        <w:rPr>
          <w:rFonts w:eastAsia="Calibri" w:cs="Calibri"/>
          <w:szCs w:val="24"/>
          <w:lang w:val="en-US"/>
        </w:rPr>
        <w:t xml:space="preserve">How might you provide options for how to access and process materials and learning activities? </w:t>
      </w:r>
    </w:p>
    <w:p w14:paraId="5726465E" w14:textId="77777777" w:rsidR="00405B63" w:rsidRPr="00BF111F" w:rsidRDefault="00405B63" w:rsidP="00405B63">
      <w:pPr>
        <w:pStyle w:val="ListParagraph"/>
        <w:numPr>
          <w:ilvl w:val="0"/>
          <w:numId w:val="2"/>
        </w:numPr>
        <w:spacing w:line="23" w:lineRule="atLeast"/>
        <w:rPr>
          <w:szCs w:val="24"/>
        </w:rPr>
      </w:pPr>
      <w:r w:rsidRPr="00BF111F">
        <w:rPr>
          <w:rFonts w:eastAsia="Calibri" w:cs="Calibri"/>
          <w:szCs w:val="24"/>
          <w:lang w:val="en-US"/>
        </w:rPr>
        <w:t>How might you provide options for how to demonstrate learning and for assessment?</w:t>
      </w:r>
    </w:p>
    <w:p w14:paraId="72665D63" w14:textId="77777777" w:rsidR="00405B63" w:rsidRPr="006F6107" w:rsidRDefault="00405B63" w:rsidP="00405B63">
      <w:pPr>
        <w:pStyle w:val="Heading2"/>
        <w:spacing w:line="23" w:lineRule="atLeast"/>
        <w:rPr>
          <w:rFonts w:eastAsia="Calibri"/>
        </w:rPr>
      </w:pPr>
      <w:bookmarkStart w:id="15" w:name="_Toc35172074"/>
      <w:bookmarkStart w:id="16" w:name="_Toc35252290"/>
      <w:bookmarkStart w:id="17" w:name="_Toc35603429"/>
      <w:r w:rsidRPr="006F6107">
        <w:rPr>
          <w:rFonts w:eastAsia="Calibri"/>
          <w:lang w:val="en-US"/>
        </w:rPr>
        <w:lastRenderedPageBreak/>
        <w:t>Universal Design for Learning (UDL)</w:t>
      </w:r>
      <w:bookmarkEnd w:id="15"/>
      <w:bookmarkEnd w:id="16"/>
      <w:bookmarkEnd w:id="17"/>
    </w:p>
    <w:p w14:paraId="5C19859D" w14:textId="77777777" w:rsidR="00405B63" w:rsidRPr="00BF111F" w:rsidRDefault="00405B63" w:rsidP="00405B63">
      <w:pPr>
        <w:spacing w:line="23" w:lineRule="atLeast"/>
        <w:rPr>
          <w:rFonts w:eastAsia="Calibri" w:cs="Calibri"/>
          <w:szCs w:val="24"/>
        </w:rPr>
      </w:pPr>
      <w:r w:rsidRPr="00BF111F">
        <w:rPr>
          <w:rFonts w:eastAsia="Calibri" w:cs="Calibri"/>
          <w:szCs w:val="24"/>
          <w:lang w:val="en-US"/>
        </w:rPr>
        <w:t>We encourage you to consider applying Universal Design for Learning (UDL) principles. Applying UDL will help to minimize individual student challenges and create a supportive online learning environment. For more information, please review the follow resources:</w:t>
      </w:r>
    </w:p>
    <w:p w14:paraId="5A27D28B" w14:textId="407EC9C4" w:rsidR="00405B63" w:rsidRPr="00BF111F" w:rsidRDefault="00044CA1" w:rsidP="00405B63">
      <w:pPr>
        <w:pStyle w:val="ListParagraph"/>
        <w:numPr>
          <w:ilvl w:val="0"/>
          <w:numId w:val="6"/>
        </w:numPr>
        <w:spacing w:line="23" w:lineRule="atLeast"/>
        <w:rPr>
          <w:szCs w:val="24"/>
        </w:rPr>
      </w:pPr>
      <w:hyperlink r:id="rId13">
        <w:r w:rsidR="00405B63" w:rsidRPr="00BF111F">
          <w:rPr>
            <w:rStyle w:val="Hyperlink"/>
            <w:rFonts w:eastAsia="Calibri" w:cs="Calibri"/>
            <w:szCs w:val="24"/>
            <w:lang w:val="en-US"/>
          </w:rPr>
          <w:t>Universal Design for Learning</w:t>
        </w:r>
      </w:hyperlink>
      <w:r w:rsidR="008930EE">
        <w:rPr>
          <w:rStyle w:val="Hyperlink"/>
          <w:rFonts w:eastAsia="Calibri" w:cs="Calibri"/>
          <w:szCs w:val="24"/>
          <w:lang w:val="en-US"/>
        </w:rPr>
        <w:t xml:space="preserve"> </w:t>
      </w:r>
      <w:r w:rsidR="000930A9">
        <w:rPr>
          <w:rStyle w:val="Hyperlink"/>
          <w:rFonts w:eastAsia="Calibri" w:cs="Calibri"/>
          <w:szCs w:val="24"/>
          <w:lang w:val="en-US"/>
        </w:rPr>
        <w:t>general information</w:t>
      </w:r>
      <w:r w:rsidR="00405B63" w:rsidRPr="00BF111F">
        <w:rPr>
          <w:rFonts w:eastAsia="Calibri" w:cs="Calibri"/>
          <w:szCs w:val="24"/>
          <w:lang w:val="en-US"/>
        </w:rPr>
        <w:t xml:space="preserve"> </w:t>
      </w:r>
    </w:p>
    <w:p w14:paraId="44C4F7A9" w14:textId="227A9586" w:rsidR="00405B63" w:rsidRPr="00BF111F" w:rsidRDefault="00044CA1" w:rsidP="00405B63">
      <w:pPr>
        <w:pStyle w:val="ListParagraph"/>
        <w:numPr>
          <w:ilvl w:val="0"/>
          <w:numId w:val="6"/>
        </w:numPr>
        <w:spacing w:line="23" w:lineRule="atLeast"/>
        <w:rPr>
          <w:szCs w:val="24"/>
        </w:rPr>
      </w:pPr>
      <w:hyperlink r:id="rId14">
        <w:r w:rsidR="008930EE">
          <w:rPr>
            <w:rStyle w:val="Hyperlink"/>
            <w:rFonts w:eastAsia="Calibri" w:cs="Calibri"/>
            <w:szCs w:val="24"/>
            <w:lang w:val="en-US"/>
          </w:rPr>
          <w:t>UDL</w:t>
        </w:r>
        <w:r w:rsidR="00405B63" w:rsidRPr="00BF111F">
          <w:rPr>
            <w:rStyle w:val="Hyperlink"/>
            <w:rFonts w:eastAsia="Calibri" w:cs="Calibri"/>
            <w:szCs w:val="24"/>
            <w:lang w:val="en-US"/>
          </w:rPr>
          <w:t xml:space="preserve"> Information for Educators</w:t>
        </w:r>
      </w:hyperlink>
    </w:p>
    <w:p w14:paraId="535DEE14" w14:textId="76D4C328" w:rsidR="00405B63" w:rsidRPr="00BF111F" w:rsidRDefault="00044CA1" w:rsidP="00405B63">
      <w:pPr>
        <w:pStyle w:val="ListParagraph"/>
        <w:numPr>
          <w:ilvl w:val="0"/>
          <w:numId w:val="6"/>
        </w:numPr>
        <w:spacing w:line="23" w:lineRule="atLeast"/>
        <w:rPr>
          <w:szCs w:val="24"/>
        </w:rPr>
      </w:pPr>
      <w:hyperlink r:id="rId15">
        <w:r w:rsidR="00405B63" w:rsidRPr="00BF111F">
          <w:rPr>
            <w:rStyle w:val="Hyperlink"/>
            <w:rFonts w:eastAsia="Calibri" w:cs="Calibri"/>
            <w:szCs w:val="24"/>
            <w:lang w:val="en-US"/>
          </w:rPr>
          <w:t xml:space="preserve">UDL Implementation </w:t>
        </w:r>
      </w:hyperlink>
    </w:p>
    <w:p w14:paraId="55834D61" w14:textId="7F560761" w:rsidR="00405B63" w:rsidRPr="00BF111F" w:rsidRDefault="00044CA1" w:rsidP="00405B63">
      <w:pPr>
        <w:pStyle w:val="ListParagraph"/>
        <w:numPr>
          <w:ilvl w:val="0"/>
          <w:numId w:val="6"/>
        </w:numPr>
        <w:spacing w:line="23" w:lineRule="atLeast"/>
        <w:rPr>
          <w:szCs w:val="24"/>
        </w:rPr>
      </w:pPr>
      <w:hyperlink r:id="rId16">
        <w:r w:rsidR="00405B63" w:rsidRPr="00BF111F">
          <w:rPr>
            <w:rStyle w:val="Hyperlink"/>
            <w:rFonts w:eastAsia="Calibri" w:cs="Calibri"/>
            <w:szCs w:val="24"/>
            <w:lang w:val="en-US"/>
          </w:rPr>
          <w:t xml:space="preserve">UDL </w:t>
        </w:r>
        <w:r w:rsidR="008930EE">
          <w:rPr>
            <w:rStyle w:val="Hyperlink"/>
            <w:rFonts w:eastAsia="Calibri" w:cs="Calibri"/>
            <w:szCs w:val="24"/>
            <w:lang w:val="en-US"/>
          </w:rPr>
          <w:t>R</w:t>
        </w:r>
        <w:r w:rsidR="00405B63" w:rsidRPr="00BF111F">
          <w:rPr>
            <w:rStyle w:val="Hyperlink"/>
            <w:rFonts w:eastAsia="Calibri" w:cs="Calibri"/>
            <w:szCs w:val="24"/>
            <w:lang w:val="en-US"/>
          </w:rPr>
          <w:t>esources</w:t>
        </w:r>
      </w:hyperlink>
    </w:p>
    <w:p w14:paraId="293C7375" w14:textId="77777777" w:rsidR="00405B63" w:rsidRPr="00BF111F" w:rsidRDefault="00405B63" w:rsidP="00405B63">
      <w:pPr>
        <w:spacing w:line="23" w:lineRule="atLeast"/>
        <w:rPr>
          <w:rFonts w:eastAsia="Calibri" w:cs="Calibri"/>
          <w:szCs w:val="24"/>
        </w:rPr>
      </w:pPr>
      <w:r w:rsidRPr="00BF111F">
        <w:rPr>
          <w:rFonts w:eastAsia="Calibri" w:cs="Calibri"/>
          <w:szCs w:val="24"/>
          <w:lang w:val="en-US"/>
        </w:rPr>
        <w:t>For support with UDL in your online courses contact the Universal Design for Learning Curriculum Consultant.</w:t>
      </w:r>
    </w:p>
    <w:p w14:paraId="0F261497" w14:textId="77777777" w:rsidR="00405B63" w:rsidRDefault="00405B63" w:rsidP="00405B63">
      <w:pPr>
        <w:pStyle w:val="Heading1"/>
        <w:spacing w:line="23" w:lineRule="atLeast"/>
        <w:rPr>
          <w:rFonts w:eastAsia="Calibri"/>
          <w:lang w:val="en-US"/>
        </w:rPr>
        <w:sectPr w:rsidR="00405B63" w:rsidSect="00B052C2">
          <w:pgSz w:w="12240" w:h="15840"/>
          <w:pgMar w:top="1872" w:right="1440" w:bottom="1440" w:left="1440" w:header="708" w:footer="708" w:gutter="0"/>
          <w:cols w:space="708"/>
          <w:docGrid w:linePitch="360"/>
        </w:sectPr>
      </w:pPr>
    </w:p>
    <w:p w14:paraId="42F0AA77" w14:textId="77777777" w:rsidR="00405B63" w:rsidRPr="006F6107" w:rsidRDefault="00405B63" w:rsidP="00405B63">
      <w:pPr>
        <w:pStyle w:val="Heading1"/>
        <w:spacing w:line="23" w:lineRule="atLeast"/>
        <w:rPr>
          <w:rFonts w:eastAsia="Verdana" w:cs="Verdana"/>
        </w:rPr>
      </w:pPr>
      <w:bookmarkStart w:id="18" w:name="_Toc35603430"/>
      <w:r>
        <w:rPr>
          <w:lang w:val="en-US"/>
        </w:rPr>
        <w:lastRenderedPageBreak/>
        <w:t>Communicating with Y</w:t>
      </w:r>
      <w:r w:rsidRPr="207FB4E0">
        <w:rPr>
          <w:lang w:val="en-US"/>
        </w:rPr>
        <w:t>our Students</w:t>
      </w:r>
      <w:bookmarkEnd w:id="18"/>
    </w:p>
    <w:p w14:paraId="25C86741" w14:textId="77777777" w:rsidR="00405B63" w:rsidRPr="00BF111F" w:rsidRDefault="00405B63" w:rsidP="00405B63">
      <w:pPr>
        <w:spacing w:line="23" w:lineRule="atLeast"/>
        <w:rPr>
          <w:rFonts w:eastAsia="Verdana" w:cs="Verdana"/>
          <w:szCs w:val="24"/>
          <w:lang w:val="en-US"/>
        </w:rPr>
      </w:pPr>
      <w:r w:rsidRPr="00BF111F">
        <w:rPr>
          <w:rFonts w:eastAsia="Verdana" w:cs="Verdana"/>
          <w:szCs w:val="24"/>
          <w:lang w:val="en-US"/>
        </w:rPr>
        <w:t xml:space="preserve">In times of disruption, some sense of stability, normality and control can help enormously with wellbeing. </w:t>
      </w:r>
      <w:r w:rsidRPr="00BF111F">
        <w:rPr>
          <w:rFonts w:eastAsia="Calibri" w:cs="Calibri"/>
          <w:szCs w:val="24"/>
          <w:lang w:val="en-US"/>
        </w:rPr>
        <w:t xml:space="preserve">Communicating to your students about when content will be released and how they can get in touch with you will help ease their nerves. </w:t>
      </w:r>
      <w:r w:rsidRPr="00BF111F">
        <w:rPr>
          <w:rFonts w:eastAsia="Verdana" w:cs="Verdana"/>
          <w:szCs w:val="24"/>
          <w:lang w:val="en-US"/>
        </w:rPr>
        <w:t>Keeping as much as possible to established schedules and routines will be beneficial. The social ‘out of class’ experience of being in school is important too. Creating spaces for students to gather, chat and share will help. Teachers maintaining a Social Presence in their courses through chats, comments and being available live is very important. Set the tone, be reassuring, transparent, forgiving. Model the communication you want to see.</w:t>
      </w:r>
    </w:p>
    <w:p w14:paraId="142E0228" w14:textId="14E2FBCE" w:rsidR="00405B63" w:rsidRPr="00BF111F" w:rsidRDefault="00405B63" w:rsidP="00405B63">
      <w:pPr>
        <w:spacing w:line="23" w:lineRule="atLeast"/>
        <w:rPr>
          <w:rFonts w:eastAsia="Calibri" w:cs="Calibri"/>
          <w:color w:val="1155CC"/>
          <w:szCs w:val="24"/>
        </w:rPr>
      </w:pPr>
      <w:r w:rsidRPr="00BF111F">
        <w:rPr>
          <w:rFonts w:eastAsia="Calibri" w:cs="Calibri"/>
          <w:szCs w:val="24"/>
          <w:lang w:val="en-US"/>
        </w:rPr>
        <w:t xml:space="preserve">Set up virtual office hours to meet with students using your webcam, share your computer screen or collaborate. You might decide to hold these virtual office hours during your allocated face-to-face teaching time slot. Software to support this includes Zoom, </w:t>
      </w:r>
      <w:proofErr w:type="spellStart"/>
      <w:r w:rsidRPr="00BF111F">
        <w:rPr>
          <w:rFonts w:eastAsia="Calibri" w:cs="Calibri"/>
          <w:szCs w:val="24"/>
          <w:lang w:val="en-US"/>
        </w:rPr>
        <w:t>Kaltura</w:t>
      </w:r>
      <w:proofErr w:type="spellEnd"/>
      <w:r w:rsidRPr="00BF111F">
        <w:rPr>
          <w:rFonts w:eastAsia="Calibri" w:cs="Calibri"/>
          <w:szCs w:val="24"/>
          <w:lang w:val="en-US"/>
        </w:rPr>
        <w:t xml:space="preserve">, </w:t>
      </w:r>
      <w:proofErr w:type="spellStart"/>
      <w:r w:rsidRPr="00BF111F">
        <w:rPr>
          <w:rFonts w:eastAsia="Calibri" w:cs="Calibri"/>
          <w:szCs w:val="24"/>
          <w:lang w:val="en-US"/>
        </w:rPr>
        <w:t>Panopto</w:t>
      </w:r>
      <w:proofErr w:type="spellEnd"/>
      <w:r w:rsidRPr="00BF111F">
        <w:rPr>
          <w:rFonts w:eastAsia="Calibri" w:cs="Calibri"/>
          <w:szCs w:val="24"/>
          <w:lang w:val="en-US"/>
        </w:rPr>
        <w:t xml:space="preserve">, and Teams. </w:t>
      </w:r>
      <w:r w:rsidR="009E49E7" w:rsidRPr="003237FB">
        <w:rPr>
          <w:rFonts w:eastAsia="Calibri" w:cs="Calibri"/>
          <w:szCs w:val="24"/>
          <w:lang w:val="en-US"/>
        </w:rPr>
        <w:t>Links to using these tools are woven throughout the document as we direct your attention to use cases.</w:t>
      </w:r>
      <w:r w:rsidR="009E49E7">
        <w:rPr>
          <w:rFonts w:eastAsia="Calibri" w:cs="Calibri"/>
          <w:szCs w:val="24"/>
          <w:lang w:val="en-US"/>
        </w:rPr>
        <w:t xml:space="preserve"> </w:t>
      </w:r>
    </w:p>
    <w:p w14:paraId="44156E54" w14:textId="4F6F9BCB" w:rsidR="00405B63" w:rsidRPr="00BF111F" w:rsidRDefault="00405B63" w:rsidP="00405B63">
      <w:pPr>
        <w:spacing w:line="23" w:lineRule="atLeast"/>
        <w:rPr>
          <w:rFonts w:eastAsia="Calibri" w:cs="Calibri"/>
          <w:color w:val="1155CC"/>
          <w:szCs w:val="24"/>
        </w:rPr>
      </w:pPr>
      <w:r w:rsidRPr="00BF111F">
        <w:rPr>
          <w:rFonts w:eastAsia="Calibri" w:cs="Calibri"/>
          <w:szCs w:val="24"/>
          <w:lang w:val="en-US"/>
        </w:rPr>
        <w:t xml:space="preserve">Remind </w:t>
      </w:r>
      <w:r w:rsidR="00865CB8">
        <w:rPr>
          <w:rFonts w:eastAsia="Calibri" w:cs="Calibri"/>
          <w:szCs w:val="24"/>
          <w:lang w:val="en-US"/>
        </w:rPr>
        <w:t xml:space="preserve">your students </w:t>
      </w:r>
      <w:r w:rsidRPr="00BF111F">
        <w:rPr>
          <w:rFonts w:eastAsia="Calibri" w:cs="Calibri"/>
          <w:szCs w:val="24"/>
          <w:lang w:val="en-US"/>
        </w:rPr>
        <w:t xml:space="preserve">that they can also </w:t>
      </w:r>
      <w:r w:rsidR="00865CB8">
        <w:rPr>
          <w:rFonts w:eastAsia="Calibri" w:cs="Calibri"/>
          <w:szCs w:val="24"/>
          <w:lang w:val="en-US"/>
        </w:rPr>
        <w:t xml:space="preserve">connect </w:t>
      </w:r>
      <w:r w:rsidRPr="00BF111F">
        <w:rPr>
          <w:rFonts w:eastAsia="Calibri" w:cs="Calibri"/>
          <w:szCs w:val="24"/>
          <w:lang w:val="en-US"/>
        </w:rPr>
        <w:t xml:space="preserve">via email and work phone. </w:t>
      </w:r>
    </w:p>
    <w:p w14:paraId="05367665" w14:textId="77777777" w:rsidR="00405B63" w:rsidRPr="006F6107" w:rsidRDefault="00405B63" w:rsidP="00405B63">
      <w:pPr>
        <w:pStyle w:val="Heading3"/>
        <w:spacing w:line="23" w:lineRule="atLeast"/>
        <w:rPr>
          <w:rFonts w:eastAsia="Verdana" w:cs="Verdana"/>
        </w:rPr>
      </w:pPr>
      <w:bookmarkStart w:id="19" w:name="_Toc35172076"/>
      <w:bookmarkStart w:id="20" w:name="_Toc35252292"/>
      <w:bookmarkStart w:id="21" w:name="_Toc35603431"/>
      <w:r w:rsidRPr="5991208D">
        <w:rPr>
          <w:lang w:val="en-US"/>
        </w:rPr>
        <w:t>Pedagogical Recommendations</w:t>
      </w:r>
      <w:bookmarkEnd w:id="19"/>
      <w:bookmarkEnd w:id="20"/>
      <w:bookmarkEnd w:id="21"/>
    </w:p>
    <w:p w14:paraId="1568A70F" w14:textId="77777777" w:rsidR="00405B63" w:rsidRPr="00BF111F" w:rsidRDefault="00405B63" w:rsidP="00405B63">
      <w:pPr>
        <w:pStyle w:val="ListParagraph"/>
        <w:numPr>
          <w:ilvl w:val="0"/>
          <w:numId w:val="7"/>
        </w:numPr>
        <w:spacing w:line="23" w:lineRule="atLeast"/>
        <w:rPr>
          <w:b/>
          <w:bCs/>
          <w:szCs w:val="24"/>
        </w:rPr>
      </w:pPr>
      <w:r w:rsidRPr="00BF111F">
        <w:rPr>
          <w:b/>
          <w:bCs/>
          <w:szCs w:val="24"/>
          <w:lang w:val="en-US"/>
        </w:rPr>
        <w:t xml:space="preserve">If using Zoom, keep the link to the Zoom room you’re using for your students in a central place on your course eLearn site. </w:t>
      </w:r>
      <w:r w:rsidRPr="00BF111F">
        <w:rPr>
          <w:szCs w:val="24"/>
          <w:lang w:val="en-US"/>
        </w:rPr>
        <w:t>The main factor to consider when holding office hours or conferences with students via Zoom is your accessibility as an instructor. Make sure they know how to find your “office” (just as you might offer them directions to your office on-campus).</w:t>
      </w:r>
    </w:p>
    <w:p w14:paraId="6ADD9DEC" w14:textId="77777777" w:rsidR="00405B63" w:rsidRDefault="00405B63" w:rsidP="00405B63">
      <w:pPr>
        <w:pStyle w:val="ListParagraph"/>
        <w:numPr>
          <w:ilvl w:val="0"/>
          <w:numId w:val="7"/>
        </w:numPr>
        <w:spacing w:line="23" w:lineRule="atLeast"/>
        <w:rPr>
          <w:b/>
          <w:bCs/>
        </w:rPr>
        <w:sectPr w:rsidR="00405B63" w:rsidSect="00B052C2">
          <w:pgSz w:w="12240" w:h="15840"/>
          <w:pgMar w:top="1872" w:right="1440" w:bottom="1440" w:left="1440" w:header="708" w:footer="708" w:gutter="0"/>
          <w:cols w:space="708"/>
          <w:docGrid w:linePitch="360"/>
        </w:sectPr>
      </w:pPr>
      <w:r w:rsidRPr="00BF111F">
        <w:rPr>
          <w:b/>
          <w:bCs/>
          <w:szCs w:val="24"/>
          <w:lang w:val="en-US"/>
        </w:rPr>
        <w:t xml:space="preserve">Encourage students to share their screen with you. </w:t>
      </w:r>
      <w:r w:rsidRPr="00BF111F">
        <w:rPr>
          <w:szCs w:val="24"/>
          <w:lang w:val="en-US"/>
        </w:rPr>
        <w:t>Screen sharing is possible not just for the instructor, but for students too. Help your students navigate towards a screen sharing option so that they can show you their written work on their screen.</w:t>
      </w:r>
    </w:p>
    <w:p w14:paraId="53005EC5" w14:textId="77777777" w:rsidR="00405B63" w:rsidRPr="006F6107" w:rsidRDefault="00405B63" w:rsidP="00405B63">
      <w:pPr>
        <w:pStyle w:val="Heading1"/>
        <w:spacing w:line="23" w:lineRule="atLeast"/>
        <w:rPr>
          <w:rFonts w:eastAsia="Calibri"/>
        </w:rPr>
      </w:pPr>
      <w:bookmarkStart w:id="22" w:name="_Toc35603432"/>
      <w:r w:rsidRPr="006F6107">
        <w:rPr>
          <w:rFonts w:eastAsia="Calibri"/>
          <w:lang w:val="en-US"/>
        </w:rPr>
        <w:lastRenderedPageBreak/>
        <w:t>Shifting to Fully Online Learning</w:t>
      </w:r>
      <w:bookmarkEnd w:id="22"/>
    </w:p>
    <w:p w14:paraId="5040851B" w14:textId="77777777" w:rsidR="00405B63" w:rsidRPr="00BF111F" w:rsidRDefault="00405B63" w:rsidP="00405B63">
      <w:pPr>
        <w:spacing w:line="23" w:lineRule="atLeast"/>
        <w:rPr>
          <w:rFonts w:eastAsia="Calibri" w:cs="Calibri"/>
          <w:szCs w:val="24"/>
        </w:rPr>
      </w:pPr>
      <w:r w:rsidRPr="00BF111F">
        <w:rPr>
          <w:rFonts w:eastAsia="Calibri" w:cs="Calibri"/>
          <w:szCs w:val="24"/>
          <w:lang w:val="en-US"/>
        </w:rPr>
        <w:t xml:space="preserve">Next steps are to review how you might facilitate the remainder of your course using online learning technologies. There are two options for instructors to facilitate class sessions remotely: </w:t>
      </w:r>
    </w:p>
    <w:p w14:paraId="563F38F8" w14:textId="77777777" w:rsidR="00405B63" w:rsidRPr="00BF111F" w:rsidRDefault="00405B63" w:rsidP="00405B63">
      <w:pPr>
        <w:pStyle w:val="ListParagraph"/>
        <w:numPr>
          <w:ilvl w:val="0"/>
          <w:numId w:val="12"/>
        </w:numPr>
        <w:spacing w:line="23" w:lineRule="atLeast"/>
        <w:rPr>
          <w:b/>
          <w:bCs/>
          <w:szCs w:val="24"/>
        </w:rPr>
      </w:pPr>
      <w:r w:rsidRPr="00BF111F">
        <w:rPr>
          <w:rFonts w:eastAsia="Calibri" w:cs="Calibri"/>
          <w:b/>
          <w:bCs/>
          <w:szCs w:val="24"/>
          <w:lang w:val="en-US"/>
        </w:rPr>
        <w:t>Asynchronous</w:t>
      </w:r>
      <w:r w:rsidRPr="00BF111F">
        <w:rPr>
          <w:rFonts w:eastAsia="Calibri" w:cs="Calibri"/>
          <w:szCs w:val="24"/>
          <w:lang w:val="en-US"/>
        </w:rPr>
        <w:t xml:space="preserve">: instructors prepare course materials for students in advance of students’ access. Students may access the course materials at a time of their choosing and will interact with each over a longer period of time. Technology used to deliver this type of delivery is eLearn and/or MyCanvas (learning management systems). </w:t>
      </w:r>
    </w:p>
    <w:p w14:paraId="52796BF7" w14:textId="77777777" w:rsidR="00405B63" w:rsidRPr="00BF111F" w:rsidRDefault="00405B63" w:rsidP="00405B63">
      <w:pPr>
        <w:pStyle w:val="ListParagraph"/>
        <w:numPr>
          <w:ilvl w:val="0"/>
          <w:numId w:val="12"/>
        </w:numPr>
        <w:spacing w:line="23" w:lineRule="atLeast"/>
        <w:rPr>
          <w:b/>
          <w:bCs/>
          <w:szCs w:val="24"/>
        </w:rPr>
      </w:pPr>
      <w:r w:rsidRPr="00BF111F">
        <w:rPr>
          <w:rFonts w:eastAsia="Calibri" w:cs="Calibri"/>
          <w:b/>
          <w:bCs/>
          <w:szCs w:val="24"/>
          <w:lang w:val="en-US"/>
        </w:rPr>
        <w:t>Synchronous</w:t>
      </w:r>
      <w:r w:rsidRPr="00BF111F">
        <w:rPr>
          <w:rFonts w:eastAsia="Calibri" w:cs="Calibri"/>
          <w:szCs w:val="24"/>
          <w:lang w:val="en-US"/>
        </w:rPr>
        <w:t xml:space="preserve">: instructors and students gather at the same time and interact in “real time” with a very short or “near-real time” exchange between instructors and students. Technologies to facilitate this type of delivery include Zoom, </w:t>
      </w:r>
      <w:proofErr w:type="spellStart"/>
      <w:r w:rsidRPr="00BF111F">
        <w:rPr>
          <w:rFonts w:eastAsia="Calibri" w:cs="Calibri"/>
          <w:szCs w:val="24"/>
          <w:lang w:val="en-US"/>
        </w:rPr>
        <w:t>Kaltura</w:t>
      </w:r>
      <w:proofErr w:type="spellEnd"/>
      <w:r w:rsidRPr="00BF111F">
        <w:rPr>
          <w:rFonts w:eastAsia="Calibri" w:cs="Calibri"/>
          <w:szCs w:val="24"/>
          <w:lang w:val="en-US"/>
        </w:rPr>
        <w:t xml:space="preserve">, Teams, and </w:t>
      </w:r>
      <w:proofErr w:type="spellStart"/>
      <w:r w:rsidRPr="00BF111F">
        <w:rPr>
          <w:rFonts w:eastAsia="Calibri" w:cs="Calibri"/>
          <w:szCs w:val="24"/>
          <w:lang w:val="en-US"/>
        </w:rPr>
        <w:t>Panopto</w:t>
      </w:r>
      <w:proofErr w:type="spellEnd"/>
      <w:r w:rsidRPr="00BF111F">
        <w:rPr>
          <w:rFonts w:eastAsia="Calibri" w:cs="Calibri"/>
          <w:szCs w:val="24"/>
          <w:lang w:val="en-US"/>
        </w:rPr>
        <w:t>.</w:t>
      </w:r>
    </w:p>
    <w:p w14:paraId="172FD5D3" w14:textId="77777777" w:rsidR="00405B63" w:rsidRPr="00BF111F" w:rsidRDefault="00405B63" w:rsidP="00405B63">
      <w:pPr>
        <w:spacing w:line="23" w:lineRule="atLeast"/>
        <w:rPr>
          <w:rFonts w:eastAsia="Calibri"/>
          <w:szCs w:val="24"/>
          <w:lang w:val="en-US"/>
        </w:rPr>
      </w:pPr>
      <w:r w:rsidRPr="00BF111F">
        <w:rPr>
          <w:rFonts w:eastAsia="Calibri"/>
          <w:szCs w:val="24"/>
          <w:lang w:val="en-US"/>
        </w:rPr>
        <w:t>There are three options for synchronous and asynchronous content delivery: skipping the video, pre-recording content, and live sessions. When you are thinking about what option is best for you and your students, make sure to consider your familiarity with the tool(s) and time and investment associated with learning and/or using the tool. Before making your decision, review the advantages and disadvantages of delivery modality. Remember, keep it simple, keep calm, and you got this!</w:t>
      </w:r>
    </w:p>
    <w:p w14:paraId="212AB321" w14:textId="77777777" w:rsidR="00405B63" w:rsidRPr="008E4522" w:rsidRDefault="00405B63" w:rsidP="00405B63">
      <w:pPr>
        <w:pStyle w:val="Heading2"/>
        <w:spacing w:line="23" w:lineRule="atLeast"/>
      </w:pPr>
      <w:bookmarkStart w:id="23" w:name="_Toc35252294"/>
      <w:bookmarkStart w:id="24" w:name="_Toc35603433"/>
      <w:r>
        <w:t>Advantages and Disadvantages</w:t>
      </w:r>
      <w:bookmarkEnd w:id="23"/>
      <w:bookmarkEnd w:id="24"/>
    </w:p>
    <w:p w14:paraId="7E26CAA8" w14:textId="77777777" w:rsidR="00405B63" w:rsidRPr="00BF111F" w:rsidRDefault="00405B63" w:rsidP="00405B63">
      <w:pPr>
        <w:spacing w:line="23" w:lineRule="atLeast"/>
        <w:rPr>
          <w:szCs w:val="24"/>
        </w:rPr>
      </w:pPr>
      <w:r w:rsidRPr="00BF111F">
        <w:rPr>
          <w:rFonts w:eastAsia="Calibri" w:cs="Calibri"/>
          <w:szCs w:val="24"/>
          <w:lang w:val="en-US"/>
        </w:rPr>
        <w:t xml:space="preserve">Instructors may choose to engage their students synchronously or asynchronously depending on the course content or material that needs to be taught. There are many advantages and disadvantages to asynchronous and synchronous teaching options. </w:t>
      </w:r>
    </w:p>
    <w:p w14:paraId="31398EC9" w14:textId="77777777" w:rsidR="00405B63" w:rsidRPr="006F6107" w:rsidRDefault="00405B63" w:rsidP="00405B63">
      <w:pPr>
        <w:pStyle w:val="Heading3"/>
        <w:spacing w:line="23" w:lineRule="atLeast"/>
      </w:pPr>
      <w:bookmarkStart w:id="25" w:name="_Toc35252295"/>
      <w:bookmarkStart w:id="26" w:name="_Toc35603434"/>
      <w:r w:rsidRPr="006F6107">
        <w:rPr>
          <w:rFonts w:eastAsia="Calibri"/>
          <w:lang w:val="en-US"/>
        </w:rPr>
        <w:t>Advantages of Synchronous Teaching</w:t>
      </w:r>
      <w:bookmarkEnd w:id="25"/>
      <w:bookmarkEnd w:id="26"/>
    </w:p>
    <w:p w14:paraId="08278353" w14:textId="77777777" w:rsidR="00405B63" w:rsidRPr="00BF111F" w:rsidRDefault="00405B63" w:rsidP="00405B63">
      <w:pPr>
        <w:pStyle w:val="ListParagraph"/>
        <w:numPr>
          <w:ilvl w:val="0"/>
          <w:numId w:val="12"/>
        </w:numPr>
        <w:spacing w:line="23" w:lineRule="atLeast"/>
        <w:rPr>
          <w:szCs w:val="24"/>
        </w:rPr>
      </w:pPr>
      <w:r w:rsidRPr="00BF111F">
        <w:rPr>
          <w:rFonts w:eastAsia="Calibri" w:cs="Calibri"/>
          <w:szCs w:val="24"/>
          <w:lang w:val="en-US"/>
        </w:rPr>
        <w:t>Immediate personal engagement between students and instructors, which may create greater feelings of community and lessen feelings of isolation</w:t>
      </w:r>
      <w:r>
        <w:rPr>
          <w:rFonts w:eastAsia="Calibri" w:cs="Calibri"/>
          <w:szCs w:val="24"/>
          <w:lang w:val="en-US"/>
        </w:rPr>
        <w:t>.</w:t>
      </w:r>
    </w:p>
    <w:p w14:paraId="6EE5B382" w14:textId="77777777" w:rsidR="00405B63" w:rsidRPr="00BF111F" w:rsidRDefault="00405B63" w:rsidP="00405B63">
      <w:pPr>
        <w:pStyle w:val="ListParagraph"/>
        <w:numPr>
          <w:ilvl w:val="0"/>
          <w:numId w:val="12"/>
        </w:numPr>
        <w:spacing w:line="23" w:lineRule="atLeast"/>
        <w:rPr>
          <w:szCs w:val="24"/>
        </w:rPr>
      </w:pPr>
      <w:r w:rsidRPr="00BF111F">
        <w:rPr>
          <w:rFonts w:eastAsia="Calibri" w:cs="Calibri"/>
          <w:szCs w:val="24"/>
          <w:lang w:val="en-US"/>
        </w:rPr>
        <w:t>More responsive exchanges between students and instructors, which may prevent miscommunication or misunderstanding</w:t>
      </w:r>
      <w:r>
        <w:rPr>
          <w:rFonts w:eastAsia="Calibri" w:cs="Calibri"/>
          <w:szCs w:val="24"/>
          <w:lang w:val="en-US"/>
        </w:rPr>
        <w:t>.</w:t>
      </w:r>
    </w:p>
    <w:p w14:paraId="7D247071" w14:textId="77777777" w:rsidR="00405B63" w:rsidRPr="006F6107" w:rsidRDefault="00405B63" w:rsidP="00405B63">
      <w:pPr>
        <w:pStyle w:val="Heading3"/>
        <w:spacing w:line="23" w:lineRule="atLeast"/>
      </w:pPr>
      <w:bookmarkStart w:id="27" w:name="_Toc35252296"/>
      <w:bookmarkStart w:id="28" w:name="_Toc35603435"/>
      <w:r w:rsidRPr="006F6107">
        <w:rPr>
          <w:rFonts w:eastAsia="Calibri"/>
          <w:lang w:val="en-US"/>
        </w:rPr>
        <w:t>Disadvantages of Synchronous Teaching</w:t>
      </w:r>
      <w:bookmarkEnd w:id="27"/>
      <w:bookmarkEnd w:id="28"/>
    </w:p>
    <w:p w14:paraId="79FAA6BE" w14:textId="77777777" w:rsidR="00405B63" w:rsidRPr="00BF111F" w:rsidRDefault="00405B63" w:rsidP="00405B63">
      <w:pPr>
        <w:pStyle w:val="ListParagraph"/>
        <w:numPr>
          <w:ilvl w:val="0"/>
          <w:numId w:val="12"/>
        </w:numPr>
        <w:spacing w:line="23" w:lineRule="atLeast"/>
        <w:rPr>
          <w:szCs w:val="24"/>
        </w:rPr>
      </w:pPr>
      <w:r w:rsidRPr="00BF111F">
        <w:rPr>
          <w:rFonts w:eastAsia="Calibri" w:cs="Calibri"/>
          <w:szCs w:val="24"/>
          <w:lang w:val="en-US"/>
        </w:rPr>
        <w:t>More challenging to schedule shared times for all students and instructors</w:t>
      </w:r>
      <w:r>
        <w:rPr>
          <w:rFonts w:eastAsia="Calibri" w:cs="Calibri"/>
          <w:szCs w:val="24"/>
          <w:lang w:val="en-US"/>
        </w:rPr>
        <w:t>.</w:t>
      </w:r>
    </w:p>
    <w:p w14:paraId="1FDBC56E" w14:textId="77777777" w:rsidR="00405B63" w:rsidRPr="00BF111F" w:rsidRDefault="00405B63" w:rsidP="00405B63">
      <w:pPr>
        <w:pStyle w:val="ListParagraph"/>
        <w:numPr>
          <w:ilvl w:val="0"/>
          <w:numId w:val="12"/>
        </w:numPr>
        <w:spacing w:line="23" w:lineRule="atLeast"/>
        <w:rPr>
          <w:szCs w:val="24"/>
        </w:rPr>
      </w:pPr>
      <w:r w:rsidRPr="00BF111F">
        <w:rPr>
          <w:rFonts w:eastAsia="Calibri" w:cs="Calibri"/>
          <w:szCs w:val="24"/>
          <w:lang w:val="en-US"/>
        </w:rPr>
        <w:t>Some students may face technical challenges or difficulties if they do not have fast or powerful Wi-Fi networks accessible (e.g., rural students may not have sufficient Internet connection to participate).</w:t>
      </w:r>
    </w:p>
    <w:p w14:paraId="4D31D0EC" w14:textId="77777777" w:rsidR="00405B63" w:rsidRPr="006F6107" w:rsidRDefault="00405B63" w:rsidP="00405B63">
      <w:pPr>
        <w:pStyle w:val="Heading3"/>
        <w:spacing w:line="23" w:lineRule="atLeast"/>
      </w:pPr>
      <w:bookmarkStart w:id="29" w:name="_Toc35252297"/>
      <w:bookmarkStart w:id="30" w:name="_Toc35603436"/>
      <w:r w:rsidRPr="006F6107">
        <w:rPr>
          <w:rFonts w:eastAsia="Calibri"/>
          <w:lang w:val="en-US"/>
        </w:rPr>
        <w:lastRenderedPageBreak/>
        <w:t>Advantages of Asynchronous Teaching</w:t>
      </w:r>
      <w:bookmarkEnd w:id="29"/>
      <w:bookmarkEnd w:id="30"/>
    </w:p>
    <w:p w14:paraId="0B28BDE9" w14:textId="77777777" w:rsidR="00405B63" w:rsidRPr="00BF111F" w:rsidRDefault="00405B63" w:rsidP="00405B63">
      <w:pPr>
        <w:pStyle w:val="ListParagraph"/>
        <w:numPr>
          <w:ilvl w:val="0"/>
          <w:numId w:val="12"/>
        </w:numPr>
        <w:spacing w:line="23" w:lineRule="atLeast"/>
        <w:rPr>
          <w:szCs w:val="24"/>
        </w:rPr>
      </w:pPr>
      <w:r w:rsidRPr="00BF111F">
        <w:rPr>
          <w:rFonts w:eastAsia="Calibri" w:cs="Calibri"/>
          <w:szCs w:val="24"/>
          <w:lang w:val="en-US"/>
        </w:rPr>
        <w:t xml:space="preserve">Higher levels of temporal flexibility, which may simultaneously make the learning experiences more accessible to different students and also make an archive of past materials accessible.  </w:t>
      </w:r>
    </w:p>
    <w:p w14:paraId="350A54C2" w14:textId="77777777" w:rsidR="00405B63" w:rsidRPr="00BF111F" w:rsidRDefault="00405B63" w:rsidP="00405B63">
      <w:pPr>
        <w:pStyle w:val="ListParagraph"/>
        <w:numPr>
          <w:ilvl w:val="0"/>
          <w:numId w:val="12"/>
        </w:numPr>
        <w:spacing w:line="23" w:lineRule="atLeast"/>
        <w:rPr>
          <w:szCs w:val="24"/>
        </w:rPr>
      </w:pPr>
      <w:r w:rsidRPr="00BF111F">
        <w:rPr>
          <w:rFonts w:eastAsia="Calibri" w:cs="Calibri"/>
          <w:szCs w:val="24"/>
          <w:lang w:val="en-US"/>
        </w:rPr>
        <w:t xml:space="preserve">Increased cognitive engagement since students will have more time to engage with and explore the course material. </w:t>
      </w:r>
    </w:p>
    <w:p w14:paraId="68626A65" w14:textId="77777777" w:rsidR="00405B63" w:rsidRPr="006F6107" w:rsidRDefault="00405B63" w:rsidP="00405B63">
      <w:pPr>
        <w:pStyle w:val="Heading3"/>
        <w:spacing w:line="23" w:lineRule="atLeast"/>
      </w:pPr>
      <w:bookmarkStart w:id="31" w:name="_Toc35252298"/>
      <w:bookmarkStart w:id="32" w:name="_Toc35603437"/>
      <w:r w:rsidRPr="006F6107">
        <w:rPr>
          <w:rFonts w:eastAsia="Calibri"/>
          <w:lang w:val="en-US"/>
        </w:rPr>
        <w:t>Disadvantages of Asynchronous Teaching</w:t>
      </w:r>
      <w:bookmarkEnd w:id="31"/>
      <w:bookmarkEnd w:id="32"/>
    </w:p>
    <w:p w14:paraId="22988F51" w14:textId="77777777" w:rsidR="00405B63" w:rsidRPr="00BF111F" w:rsidRDefault="00405B63" w:rsidP="00405B63">
      <w:pPr>
        <w:pStyle w:val="ListParagraph"/>
        <w:numPr>
          <w:ilvl w:val="0"/>
          <w:numId w:val="12"/>
        </w:numPr>
        <w:spacing w:line="23" w:lineRule="atLeast"/>
        <w:rPr>
          <w:szCs w:val="24"/>
        </w:rPr>
      </w:pPr>
      <w:r w:rsidRPr="00BF111F">
        <w:rPr>
          <w:rFonts w:eastAsia="Calibri" w:cs="Calibri"/>
          <w:szCs w:val="24"/>
          <w:lang w:val="en-US"/>
        </w:rPr>
        <w:t xml:space="preserve">Students may feel less personally exchanged and less satisfied without the social interaction between their peers and instructors. </w:t>
      </w:r>
    </w:p>
    <w:p w14:paraId="51BEDC1C" w14:textId="77777777" w:rsidR="00405B63" w:rsidRPr="00BF111F" w:rsidRDefault="00405B63" w:rsidP="00405B63">
      <w:pPr>
        <w:pStyle w:val="ListParagraph"/>
        <w:numPr>
          <w:ilvl w:val="0"/>
          <w:numId w:val="12"/>
        </w:numPr>
        <w:spacing w:line="23" w:lineRule="atLeast"/>
        <w:rPr>
          <w:szCs w:val="24"/>
        </w:rPr>
      </w:pPr>
      <w:r w:rsidRPr="00BF111F">
        <w:rPr>
          <w:rFonts w:eastAsia="Calibri" w:cs="Calibri"/>
          <w:szCs w:val="24"/>
          <w:lang w:val="en-US"/>
        </w:rPr>
        <w:t>Course material may be misunderstood or have the potential to be misconstrued without the real-time interaction.</w:t>
      </w:r>
    </w:p>
    <w:p w14:paraId="220EF52A" w14:textId="77777777" w:rsidR="00405B63" w:rsidRPr="00BF111F" w:rsidRDefault="00405B63" w:rsidP="00405B63">
      <w:pPr>
        <w:spacing w:line="23" w:lineRule="atLeast"/>
        <w:rPr>
          <w:rFonts w:eastAsia="Calibri" w:cs="Calibri"/>
          <w:szCs w:val="24"/>
          <w:lang w:val="en-US"/>
        </w:rPr>
        <w:sectPr w:rsidR="00405B63" w:rsidRPr="00BF111F" w:rsidSect="00B052C2">
          <w:pgSz w:w="12240" w:h="15840"/>
          <w:pgMar w:top="1872" w:right="1440" w:bottom="1440" w:left="1440" w:header="708" w:footer="708" w:gutter="0"/>
          <w:cols w:space="708"/>
          <w:docGrid w:linePitch="360"/>
        </w:sectPr>
      </w:pPr>
      <w:r w:rsidRPr="00BF111F">
        <w:rPr>
          <w:rFonts w:eastAsia="Calibri" w:cs="Calibri"/>
          <w:szCs w:val="24"/>
          <w:lang w:val="en-US"/>
        </w:rPr>
        <w:t xml:space="preserve">Other important considerations include the technical resources for yourself and your students. These include access to Internet, video and audio recording devices, software, and technological devices. Next steps... let’s look at your options for online delivery. </w:t>
      </w:r>
    </w:p>
    <w:p w14:paraId="32E021AD" w14:textId="77777777" w:rsidR="00405B63" w:rsidRDefault="00405B63" w:rsidP="00405B63">
      <w:pPr>
        <w:pStyle w:val="Heading1"/>
        <w:spacing w:line="23" w:lineRule="atLeast"/>
      </w:pPr>
      <w:bookmarkStart w:id="33" w:name="_Toc35603438"/>
      <w:r w:rsidRPr="207FB4E0">
        <w:rPr>
          <w:rFonts w:eastAsia="Calibri"/>
          <w:lang w:val="en-US"/>
        </w:rPr>
        <w:lastRenderedPageBreak/>
        <w:t>Online Delivery Options</w:t>
      </w:r>
      <w:bookmarkEnd w:id="33"/>
    </w:p>
    <w:p w14:paraId="29381F3A" w14:textId="36C594DF" w:rsidR="00F843D7" w:rsidRPr="003237FB" w:rsidRDefault="00F843D7" w:rsidP="00405B63">
      <w:pPr>
        <w:pStyle w:val="Heading2"/>
        <w:spacing w:line="23" w:lineRule="atLeast"/>
        <w:rPr>
          <w:rFonts w:eastAsia="Calibri"/>
          <w:lang w:val="en-US"/>
        </w:rPr>
      </w:pPr>
      <w:bookmarkStart w:id="34" w:name="_Toc35172079"/>
      <w:bookmarkStart w:id="35" w:name="_Toc35252300"/>
      <w:bookmarkStart w:id="36" w:name="_Toc35603439"/>
      <w:r w:rsidRPr="003237FB">
        <w:rPr>
          <w:rFonts w:eastAsia="Calibri"/>
          <w:lang w:val="en-US"/>
        </w:rPr>
        <w:t>Accessibility Considerations</w:t>
      </w:r>
      <w:bookmarkEnd w:id="36"/>
    </w:p>
    <w:p w14:paraId="241D2A79" w14:textId="77777777" w:rsidR="00BD11E7" w:rsidRPr="003237FB" w:rsidRDefault="00BD11E7" w:rsidP="00BD11E7">
      <w:pPr>
        <w:pStyle w:val="Heading3"/>
        <w:rPr>
          <w:lang w:val="en-US"/>
        </w:rPr>
      </w:pPr>
      <w:bookmarkStart w:id="37" w:name="_Toc35603440"/>
      <w:r w:rsidRPr="003237FB">
        <w:rPr>
          <w:lang w:val="en-US"/>
        </w:rPr>
        <w:t>Accessible Learning Services</w:t>
      </w:r>
      <w:bookmarkEnd w:id="37"/>
    </w:p>
    <w:p w14:paraId="1C368F40" w14:textId="77777777" w:rsidR="00BD11E7" w:rsidRDefault="00BD11E7" w:rsidP="00BD11E7">
      <w:pPr>
        <w:rPr>
          <w:lang w:val="en-US"/>
        </w:rPr>
      </w:pPr>
      <w:r>
        <w:t>If you have questions regarding disability related accommodations for specific students, or need support to transition accommodations to the online environment, please connect with Accessible Learning Services using the contact information on the</w:t>
      </w:r>
      <w:r w:rsidRPr="003237FB">
        <w:rPr>
          <w:lang w:val="en-US"/>
        </w:rPr>
        <w:t xml:space="preserve"> </w:t>
      </w:r>
      <w:hyperlink r:id="rId17" w:tgtFrame="_blank" w:history="1">
        <w:r w:rsidRPr="003237FB">
          <w:rPr>
            <w:rStyle w:val="Hyperlink"/>
            <w:lang w:val="en-US"/>
          </w:rPr>
          <w:t>Accessible Learning Services webpage</w:t>
        </w:r>
      </w:hyperlink>
      <w:r w:rsidRPr="003237FB">
        <w:rPr>
          <w:lang w:val="en-US"/>
        </w:rPr>
        <w:t xml:space="preserve">, by emailing </w:t>
      </w:r>
      <w:hyperlink r:id="rId18" w:history="1">
        <w:r w:rsidRPr="003237FB">
          <w:rPr>
            <w:rStyle w:val="Hyperlink"/>
            <w:lang w:val="en-US"/>
          </w:rPr>
          <w:t>accessiblelearningservices@mohawkcollege.ca</w:t>
        </w:r>
      </w:hyperlink>
      <w:r w:rsidRPr="003237FB">
        <w:rPr>
          <w:lang w:val="en-US"/>
        </w:rPr>
        <w:t xml:space="preserve"> or by calling 905-575-2211. </w:t>
      </w:r>
    </w:p>
    <w:p w14:paraId="2C98504D" w14:textId="341EC9F5" w:rsidR="00F843D7" w:rsidRPr="003237FB" w:rsidRDefault="00F843D7" w:rsidP="00BD11E7">
      <w:pPr>
        <w:pStyle w:val="Heading3"/>
        <w:rPr>
          <w:lang w:val="en-US"/>
        </w:rPr>
      </w:pPr>
      <w:bookmarkStart w:id="38" w:name="_Toc35603441"/>
      <w:r w:rsidRPr="003237FB">
        <w:rPr>
          <w:lang w:val="en-US"/>
        </w:rPr>
        <w:t>Content Accessibility</w:t>
      </w:r>
      <w:bookmarkEnd w:id="38"/>
    </w:p>
    <w:p w14:paraId="6A4D73BC" w14:textId="44B35A59" w:rsidR="00F843D7" w:rsidRPr="00865CB8" w:rsidRDefault="00F843D7" w:rsidP="00F843D7">
      <w:pPr>
        <w:rPr>
          <w:lang w:val="en-US"/>
        </w:rPr>
      </w:pPr>
      <w:r w:rsidRPr="003237FB">
        <w:rPr>
          <w:lang w:val="en-US"/>
        </w:rPr>
        <w:t xml:space="preserve">Universal Design for Learning and the accessibility requirements of the Accessibility for Ontarians with Disabilities Act </w:t>
      </w:r>
      <w:r w:rsidR="00865CB8">
        <w:rPr>
          <w:lang w:val="en-US"/>
        </w:rPr>
        <w:t xml:space="preserve">(AODA) </w:t>
      </w:r>
      <w:r w:rsidRPr="003237FB">
        <w:rPr>
          <w:lang w:val="en-US"/>
        </w:rPr>
        <w:t>are distinct from each other. However, as you transition to fully online course delivery, you will want to take accessibility into consideration to support all of your learners</w:t>
      </w:r>
      <w:r w:rsidR="008552EC" w:rsidRPr="003237FB">
        <w:rPr>
          <w:lang w:val="en-US"/>
        </w:rPr>
        <w:t xml:space="preserve">. This will help </w:t>
      </w:r>
      <w:r w:rsidR="008552EC" w:rsidRPr="00865CB8">
        <w:rPr>
          <w:lang w:val="en-US"/>
        </w:rPr>
        <w:t xml:space="preserve">to </w:t>
      </w:r>
      <w:r w:rsidRPr="00865CB8">
        <w:rPr>
          <w:lang w:val="en-US"/>
        </w:rPr>
        <w:t>minimize individual accommodation requests.</w:t>
      </w:r>
    </w:p>
    <w:p w14:paraId="0DF71D69" w14:textId="74E846CE" w:rsidR="00F843D7" w:rsidRPr="003237FB" w:rsidRDefault="00F843D7" w:rsidP="00F843D7">
      <w:pPr>
        <w:rPr>
          <w:lang w:val="en-US"/>
        </w:rPr>
      </w:pPr>
      <w:r w:rsidRPr="003237FB">
        <w:rPr>
          <w:lang w:val="en-US"/>
        </w:rPr>
        <w:t xml:space="preserve">For more information on creating accessible documents, please review the </w:t>
      </w:r>
      <w:hyperlink r:id="rId19" w:tgtFrame="_blank" w:history="1">
        <w:r w:rsidRPr="003237FB">
          <w:rPr>
            <w:rStyle w:val="Hyperlink"/>
            <w:lang w:val="en-US"/>
          </w:rPr>
          <w:t>Accessible Documents and Alternate Format</w:t>
        </w:r>
      </w:hyperlink>
      <w:r w:rsidRPr="003237FB">
        <w:rPr>
          <w:lang w:val="en-US"/>
        </w:rPr>
        <w:t xml:space="preserve"> resources on the AODA </w:t>
      </w:r>
      <w:hyperlink r:id="rId20" w:tgtFrame="_blank" w:history="1">
        <w:r w:rsidRPr="00BD11E7">
          <w:rPr>
            <w:rStyle w:val="Hyperlink"/>
            <w:lang w:val="en-US"/>
          </w:rPr>
          <w:t>Tool and Resources webpage</w:t>
        </w:r>
      </w:hyperlink>
      <w:r w:rsidRPr="003237FB">
        <w:rPr>
          <w:lang w:val="en-US"/>
        </w:rPr>
        <w:t>.</w:t>
      </w:r>
    </w:p>
    <w:p w14:paraId="12AEBE87" w14:textId="72F1D11F" w:rsidR="00F843D7" w:rsidRDefault="00F843D7" w:rsidP="00F843D7">
      <w:pPr>
        <w:rPr>
          <w:lang w:val="en-US"/>
        </w:rPr>
      </w:pPr>
      <w:r w:rsidRPr="003237FB">
        <w:rPr>
          <w:lang w:val="en-US"/>
        </w:rPr>
        <w:t>Keeping accessibility options in the front of your mind, you have three options for content delivery</w:t>
      </w:r>
      <w:r w:rsidR="00597E1E" w:rsidRPr="003237FB">
        <w:rPr>
          <w:lang w:val="en-US"/>
        </w:rPr>
        <w:t xml:space="preserve">: skipping the video, pre-recording your content, and live sessions. Learn more about each below. </w:t>
      </w:r>
    </w:p>
    <w:p w14:paraId="41F09649" w14:textId="3CC2EE5C" w:rsidR="00807081" w:rsidRDefault="00807081" w:rsidP="00807081">
      <w:pPr>
        <w:pStyle w:val="Heading2"/>
        <w:rPr>
          <w:lang w:val="en-US"/>
        </w:rPr>
      </w:pPr>
      <w:r>
        <w:rPr>
          <w:lang w:val="en-US"/>
        </w:rPr>
        <w:t>Synchronous Considerations</w:t>
      </w:r>
    </w:p>
    <w:p w14:paraId="0DD15FD5" w14:textId="77777777" w:rsidR="00814613" w:rsidRDefault="00814613" w:rsidP="00814613">
      <w:pPr>
        <w:rPr>
          <w:lang w:eastAsia="en-CA"/>
        </w:rPr>
      </w:pPr>
      <w:r>
        <w:rPr>
          <w:lang w:eastAsia="en-CA"/>
        </w:rPr>
        <w:t xml:space="preserve">You have likely already experienced connectivity issues and we, as a province, country, and beyond, are just gearing up for online teaching and learning! Connectivity issues are bound to increase. </w:t>
      </w:r>
    </w:p>
    <w:p w14:paraId="345613FE" w14:textId="77777777" w:rsidR="00814613" w:rsidRDefault="00814613" w:rsidP="00814613">
      <w:pPr>
        <w:rPr>
          <w:sz w:val="28"/>
          <w:szCs w:val="32"/>
          <w:lang w:eastAsia="en-CA"/>
        </w:rPr>
      </w:pPr>
      <w:r>
        <w:rPr>
          <w:lang w:eastAsia="en-CA"/>
        </w:rPr>
        <w:t>Sidestep the major issues and consider asynchronous teaching and learning. There is still time to explore asynchronous options for your courses. And your CTL team can assist with options and ideas.</w:t>
      </w:r>
    </w:p>
    <w:p w14:paraId="6549D827" w14:textId="77777777" w:rsidR="00814613" w:rsidRPr="001F19DD" w:rsidRDefault="00814613" w:rsidP="00814613">
      <w:pPr>
        <w:rPr>
          <w:sz w:val="28"/>
          <w:szCs w:val="32"/>
          <w:lang w:eastAsia="en-CA"/>
        </w:rPr>
      </w:pPr>
      <w:r>
        <w:rPr>
          <w:lang w:eastAsia="en-CA"/>
        </w:rPr>
        <w:t>However, if you are still set on synchronous, please keep the following in mind:</w:t>
      </w:r>
    </w:p>
    <w:p w14:paraId="5CF64B0D" w14:textId="77777777" w:rsidR="00814613" w:rsidRDefault="00814613" w:rsidP="00814613">
      <w:pPr>
        <w:pStyle w:val="ListParagraph"/>
        <w:numPr>
          <w:ilvl w:val="0"/>
          <w:numId w:val="19"/>
        </w:numPr>
        <w:rPr>
          <w:rFonts w:eastAsia="Times New Roman"/>
          <w:lang w:eastAsia="en-CA"/>
        </w:rPr>
      </w:pPr>
      <w:r w:rsidRPr="001F19DD">
        <w:rPr>
          <w:rFonts w:eastAsia="Times New Roman"/>
          <w:lang w:eastAsia="en-CA"/>
        </w:rPr>
        <w:t>Practise patience with yourself and your students. You and | or your students will likely experience issues with technology over the coming weeks.</w:t>
      </w:r>
    </w:p>
    <w:p w14:paraId="6FAA075D" w14:textId="77777777" w:rsidR="00814613" w:rsidRDefault="00814613" w:rsidP="00814613">
      <w:pPr>
        <w:pStyle w:val="ListParagraph"/>
        <w:numPr>
          <w:ilvl w:val="0"/>
          <w:numId w:val="19"/>
        </w:numPr>
        <w:rPr>
          <w:rFonts w:eastAsia="Times New Roman"/>
          <w:lang w:eastAsia="en-CA"/>
        </w:rPr>
      </w:pPr>
      <w:r w:rsidRPr="001F19DD">
        <w:rPr>
          <w:rFonts w:eastAsia="Times New Roman"/>
          <w:lang w:eastAsia="en-CA"/>
        </w:rPr>
        <w:lastRenderedPageBreak/>
        <w:t>Provide choices. Phone versus video may be the only viable option for students. Please facilitate the learning accordingly; aware that functionality will not be the same for those phoning in to sessions.</w:t>
      </w:r>
    </w:p>
    <w:p w14:paraId="68E96C39" w14:textId="77777777" w:rsidR="00814613" w:rsidRDefault="00814613" w:rsidP="00814613">
      <w:pPr>
        <w:pStyle w:val="ListParagraph"/>
        <w:numPr>
          <w:ilvl w:val="0"/>
          <w:numId w:val="19"/>
        </w:numPr>
        <w:rPr>
          <w:rFonts w:eastAsia="Times New Roman"/>
          <w:lang w:eastAsia="en-CA"/>
        </w:rPr>
      </w:pPr>
      <w:r w:rsidRPr="001F19DD">
        <w:rPr>
          <w:rFonts w:eastAsia="Times New Roman"/>
          <w:lang w:eastAsia="en-CA"/>
        </w:rPr>
        <w:t>Limit video; it requires substantially more bandwidth than audio alone.</w:t>
      </w:r>
    </w:p>
    <w:p w14:paraId="5DE9C735" w14:textId="0B3F2D97" w:rsidR="00814613" w:rsidRDefault="00814613" w:rsidP="00814613">
      <w:pPr>
        <w:pStyle w:val="ListParagraph"/>
        <w:numPr>
          <w:ilvl w:val="0"/>
          <w:numId w:val="19"/>
        </w:numPr>
        <w:rPr>
          <w:rFonts w:eastAsia="Times New Roman"/>
          <w:lang w:eastAsia="en-CA"/>
        </w:rPr>
      </w:pPr>
      <w:r w:rsidRPr="001F19DD">
        <w:rPr>
          <w:rFonts w:eastAsia="Times New Roman"/>
          <w:lang w:eastAsia="en-CA"/>
        </w:rPr>
        <w:t xml:space="preserve">Communicate a Plan B up front and in writing e.g., via email or eLearn News item. If there are technical difficulties, </w:t>
      </w:r>
      <w:r>
        <w:rPr>
          <w:rFonts w:eastAsia="Times New Roman"/>
          <w:lang w:eastAsia="en-CA"/>
        </w:rPr>
        <w:t>what do students (and you!) do:</w:t>
      </w:r>
    </w:p>
    <w:p w14:paraId="6C8C29CC" w14:textId="77777777" w:rsidR="00814613" w:rsidRPr="00814613" w:rsidRDefault="00814613" w:rsidP="00814613">
      <w:pPr>
        <w:pStyle w:val="ListParagraph"/>
        <w:numPr>
          <w:ilvl w:val="1"/>
          <w:numId w:val="19"/>
        </w:numPr>
        <w:rPr>
          <w:rFonts w:eastAsia="Times New Roman"/>
          <w:lang w:eastAsia="en-CA"/>
        </w:rPr>
      </w:pPr>
      <w:r w:rsidRPr="00814613">
        <w:rPr>
          <w:rFonts w:eastAsia="Times New Roman"/>
          <w:iCs/>
          <w:lang w:eastAsia="en-CA"/>
        </w:rPr>
        <w:t>Continue to attempt participation for 10 minutes?</w:t>
      </w:r>
    </w:p>
    <w:p w14:paraId="582C6660" w14:textId="77777777" w:rsidR="00814613" w:rsidRPr="00814613" w:rsidRDefault="00814613" w:rsidP="00814613">
      <w:pPr>
        <w:pStyle w:val="ListParagraph"/>
        <w:numPr>
          <w:ilvl w:val="1"/>
          <w:numId w:val="19"/>
        </w:numPr>
        <w:rPr>
          <w:rFonts w:eastAsia="Times New Roman"/>
          <w:lang w:eastAsia="en-CA"/>
        </w:rPr>
      </w:pPr>
      <w:r w:rsidRPr="00814613">
        <w:rPr>
          <w:rFonts w:eastAsia="Times New Roman"/>
          <w:iCs/>
          <w:lang w:eastAsia="en-CA"/>
        </w:rPr>
        <w:t>Wait for an alternative plan communicated via email within 2 hours?</w:t>
      </w:r>
    </w:p>
    <w:p w14:paraId="1D3F1FDB" w14:textId="531CB085" w:rsidR="00807081" w:rsidRPr="00814613" w:rsidRDefault="00814613" w:rsidP="00807081">
      <w:pPr>
        <w:pStyle w:val="ListParagraph"/>
        <w:numPr>
          <w:ilvl w:val="1"/>
          <w:numId w:val="19"/>
        </w:numPr>
        <w:rPr>
          <w:rFonts w:eastAsia="Times New Roman"/>
          <w:lang w:eastAsia="en-CA"/>
        </w:rPr>
      </w:pPr>
      <w:r w:rsidRPr="00814613">
        <w:rPr>
          <w:rFonts w:eastAsia="Times New Roman"/>
          <w:iCs/>
          <w:lang w:eastAsia="en-CA"/>
        </w:rPr>
        <w:t>Look for the posting of new eLearn content within 48 hours?</w:t>
      </w:r>
    </w:p>
    <w:p w14:paraId="5B78C662" w14:textId="6C803BFB" w:rsidR="00405B63" w:rsidRPr="00814613" w:rsidRDefault="00405B63" w:rsidP="00814613">
      <w:pPr>
        <w:pStyle w:val="Heading2"/>
        <w:rPr>
          <w:rFonts w:eastAsia="Calibri"/>
          <w:lang w:val="en-US"/>
        </w:rPr>
      </w:pPr>
      <w:bookmarkStart w:id="39" w:name="_Toc35603442"/>
      <w:r w:rsidRPr="6A70A1FB">
        <w:rPr>
          <w:rFonts w:eastAsia="Calibri"/>
          <w:lang w:val="en-US"/>
        </w:rPr>
        <w:t>Option 1: Skip the Video</w:t>
      </w:r>
      <w:bookmarkEnd w:id="34"/>
      <w:bookmarkEnd w:id="35"/>
      <w:bookmarkEnd w:id="39"/>
    </w:p>
    <w:p w14:paraId="435F83F4" w14:textId="0365ABF5" w:rsidR="00405B63" w:rsidRPr="006F6107" w:rsidRDefault="00405B63" w:rsidP="00814613">
      <w:pPr>
        <w:rPr>
          <w:rFonts w:eastAsia="Verdana" w:cs="Verdana"/>
        </w:rPr>
      </w:pPr>
      <w:r w:rsidRPr="207FB4E0">
        <w:rPr>
          <w:rFonts w:eastAsia="Calibri"/>
          <w:lang w:val="en-US"/>
        </w:rPr>
        <w:t xml:space="preserve">Many online courses do not have a video component at all. If you are not sure you have the right equipment and are uncomfortable with the tech setup, this might be a good option for you. Also consider that </w:t>
      </w:r>
      <w:r w:rsidR="00807081" w:rsidRPr="207FB4E0">
        <w:rPr>
          <w:rFonts w:eastAsia="Verdana" w:cs="Verdana"/>
        </w:rPr>
        <w:t>systems</w:t>
      </w:r>
      <w:r w:rsidRPr="207FB4E0">
        <w:rPr>
          <w:rFonts w:eastAsia="Verdana" w:cs="Verdana"/>
        </w:rPr>
        <w:t xml:space="preserve"> are going to be stretched and may take time to scale up. Not all students will have access to all types of content or delivery. Focus on simple, reliable, familiar ways of learning online. Try not to make things more complicated than they need to be. Be creative with things you know well and do simple things using familiar tools.</w:t>
      </w:r>
    </w:p>
    <w:p w14:paraId="42560620" w14:textId="77777777" w:rsidR="00405B63" w:rsidRPr="006F6107" w:rsidRDefault="00405B63" w:rsidP="00405B63">
      <w:pPr>
        <w:pStyle w:val="Heading3"/>
        <w:spacing w:line="23" w:lineRule="atLeast"/>
      </w:pPr>
      <w:bookmarkStart w:id="40" w:name="_Toc35252301"/>
      <w:bookmarkStart w:id="41" w:name="_Toc35603443"/>
      <w:r w:rsidRPr="6A70A1FB">
        <w:rPr>
          <w:rFonts w:eastAsia="Calibri"/>
          <w:lang w:val="en-US"/>
        </w:rPr>
        <w:t>Pedagogical Recommendations</w:t>
      </w:r>
      <w:bookmarkEnd w:id="40"/>
      <w:bookmarkEnd w:id="41"/>
    </w:p>
    <w:p w14:paraId="7935D556" w14:textId="77777777" w:rsidR="00405B63" w:rsidRPr="00BF111F" w:rsidRDefault="00405B63" w:rsidP="00405B63">
      <w:pPr>
        <w:pStyle w:val="ListParagraph"/>
        <w:numPr>
          <w:ilvl w:val="0"/>
          <w:numId w:val="12"/>
        </w:numPr>
        <w:spacing w:line="23" w:lineRule="atLeast"/>
        <w:rPr>
          <w:b/>
          <w:bCs/>
          <w:szCs w:val="24"/>
        </w:rPr>
      </w:pPr>
      <w:r w:rsidRPr="00BF111F">
        <w:rPr>
          <w:rFonts w:eastAsia="Calibri" w:cs="Calibri"/>
          <w:b/>
          <w:bCs/>
          <w:szCs w:val="24"/>
          <w:lang w:val="en-US"/>
        </w:rPr>
        <w:t xml:space="preserve">Annotate your slideshow with notes </w:t>
      </w:r>
      <w:r w:rsidRPr="00BF111F">
        <w:rPr>
          <w:rFonts w:eastAsia="Calibri" w:cs="Calibri"/>
          <w:szCs w:val="24"/>
          <w:lang w:val="en-US"/>
        </w:rPr>
        <w:t xml:space="preserve">and share this with students using the learning management system. </w:t>
      </w:r>
    </w:p>
    <w:p w14:paraId="21462AAC" w14:textId="77777777" w:rsidR="00405B63" w:rsidRPr="00BF111F" w:rsidRDefault="00405B63" w:rsidP="00405B63">
      <w:pPr>
        <w:pStyle w:val="ListParagraph"/>
        <w:numPr>
          <w:ilvl w:val="0"/>
          <w:numId w:val="12"/>
        </w:numPr>
        <w:spacing w:line="23" w:lineRule="atLeast"/>
        <w:rPr>
          <w:b/>
          <w:bCs/>
          <w:szCs w:val="24"/>
        </w:rPr>
      </w:pPr>
      <w:r w:rsidRPr="00BF111F">
        <w:rPr>
          <w:rFonts w:eastAsia="Calibri" w:cs="Calibri"/>
          <w:b/>
          <w:bCs/>
          <w:szCs w:val="24"/>
          <w:lang w:val="en-US"/>
        </w:rPr>
        <w:t>Consider a Read, Watch, Complete structure</w:t>
      </w:r>
      <w:r w:rsidRPr="00BF111F">
        <w:rPr>
          <w:rFonts w:eastAsia="Calibri" w:cs="Calibri"/>
          <w:szCs w:val="24"/>
          <w:lang w:val="en-US"/>
        </w:rPr>
        <w:t xml:space="preserve"> for content to meet the various needs of learners.</w:t>
      </w:r>
    </w:p>
    <w:p w14:paraId="1BDFC7A7" w14:textId="77777777" w:rsidR="00405B63" w:rsidRPr="00BF111F" w:rsidRDefault="00405B63" w:rsidP="00405B63">
      <w:pPr>
        <w:pStyle w:val="ListParagraph"/>
        <w:numPr>
          <w:ilvl w:val="1"/>
          <w:numId w:val="12"/>
        </w:numPr>
        <w:spacing w:line="23" w:lineRule="atLeast"/>
        <w:rPr>
          <w:b/>
          <w:bCs/>
          <w:szCs w:val="24"/>
        </w:rPr>
      </w:pPr>
      <w:r w:rsidRPr="00BF111F">
        <w:rPr>
          <w:rFonts w:eastAsia="Calibri" w:cs="Calibri"/>
          <w:b/>
          <w:bCs/>
          <w:szCs w:val="24"/>
          <w:lang w:val="en-US"/>
        </w:rPr>
        <w:t>Read</w:t>
      </w:r>
      <w:r w:rsidRPr="00BF111F">
        <w:rPr>
          <w:rFonts w:eastAsia="Calibri" w:cs="Calibri"/>
          <w:szCs w:val="24"/>
          <w:lang w:val="en-US"/>
        </w:rPr>
        <w:t>: Locate textual information to support learners. Tell the students what to look for and/or focus on as they progress through the material.</w:t>
      </w:r>
    </w:p>
    <w:p w14:paraId="72FB09DD" w14:textId="77777777" w:rsidR="00405B63" w:rsidRPr="00BF111F" w:rsidRDefault="00405B63" w:rsidP="00405B63">
      <w:pPr>
        <w:pStyle w:val="ListParagraph"/>
        <w:numPr>
          <w:ilvl w:val="1"/>
          <w:numId w:val="12"/>
        </w:numPr>
        <w:spacing w:line="23" w:lineRule="atLeast"/>
        <w:rPr>
          <w:szCs w:val="24"/>
        </w:rPr>
      </w:pPr>
      <w:r w:rsidRPr="00BF111F">
        <w:rPr>
          <w:rFonts w:eastAsia="Calibri" w:cs="Calibri"/>
          <w:b/>
          <w:bCs/>
          <w:szCs w:val="24"/>
          <w:lang w:val="en-US"/>
        </w:rPr>
        <w:t>Watch</w:t>
      </w:r>
      <w:r w:rsidRPr="00BF111F">
        <w:rPr>
          <w:rFonts w:eastAsia="Calibri" w:cs="Calibri"/>
          <w:szCs w:val="24"/>
          <w:lang w:val="en-US"/>
        </w:rPr>
        <w:t>: Locate video content to support learners. Tell students what to look for and/or focus on as they progress through the material.</w:t>
      </w:r>
    </w:p>
    <w:p w14:paraId="23B645F8" w14:textId="77777777" w:rsidR="00405B63" w:rsidRPr="00BF111F" w:rsidRDefault="00405B63" w:rsidP="00405B63">
      <w:pPr>
        <w:pStyle w:val="ListParagraph"/>
        <w:numPr>
          <w:ilvl w:val="1"/>
          <w:numId w:val="12"/>
        </w:numPr>
        <w:spacing w:line="23" w:lineRule="atLeast"/>
        <w:rPr>
          <w:szCs w:val="24"/>
        </w:rPr>
      </w:pPr>
      <w:r w:rsidRPr="00BF111F">
        <w:rPr>
          <w:rFonts w:eastAsia="Calibri" w:cs="Calibri"/>
          <w:b/>
          <w:bCs/>
          <w:szCs w:val="24"/>
          <w:lang w:val="en-US"/>
        </w:rPr>
        <w:t>Complete</w:t>
      </w:r>
      <w:r w:rsidRPr="00BF111F">
        <w:rPr>
          <w:rFonts w:eastAsia="Calibri" w:cs="Calibri"/>
          <w:szCs w:val="24"/>
          <w:lang w:val="en-US"/>
        </w:rPr>
        <w:t xml:space="preserve">: Provide a self-check and/or activity for students to practice and apply learning. </w:t>
      </w:r>
    </w:p>
    <w:p w14:paraId="22A6F71D" w14:textId="77777777" w:rsidR="00405B63" w:rsidRPr="00BF111F" w:rsidRDefault="00405B63" w:rsidP="00405B63">
      <w:pPr>
        <w:pStyle w:val="ListParagraph"/>
        <w:numPr>
          <w:ilvl w:val="0"/>
          <w:numId w:val="12"/>
        </w:numPr>
        <w:spacing w:line="23" w:lineRule="atLeast"/>
        <w:rPr>
          <w:b/>
          <w:bCs/>
          <w:szCs w:val="24"/>
        </w:rPr>
      </w:pPr>
      <w:r w:rsidRPr="00BF111F">
        <w:rPr>
          <w:rFonts w:eastAsia="Calibri" w:cs="Calibri"/>
          <w:b/>
          <w:bCs/>
          <w:szCs w:val="24"/>
          <w:lang w:val="en-US"/>
        </w:rPr>
        <w:t xml:space="preserve">Set up discussions </w:t>
      </w:r>
      <w:r w:rsidRPr="00BF111F">
        <w:rPr>
          <w:rFonts w:eastAsia="Calibri" w:cs="Calibri"/>
          <w:szCs w:val="24"/>
          <w:lang w:val="en-US"/>
        </w:rPr>
        <w:t xml:space="preserve">for students. Use specific, structured questions, and let students know expectations for their responses. </w:t>
      </w:r>
    </w:p>
    <w:p w14:paraId="7A62D9F7" w14:textId="77777777" w:rsidR="00405B63" w:rsidRPr="00BF111F" w:rsidRDefault="00405B63" w:rsidP="00405B63">
      <w:pPr>
        <w:pStyle w:val="ListParagraph"/>
        <w:numPr>
          <w:ilvl w:val="0"/>
          <w:numId w:val="12"/>
        </w:numPr>
        <w:spacing w:line="23" w:lineRule="atLeast"/>
        <w:rPr>
          <w:b/>
          <w:bCs/>
          <w:szCs w:val="24"/>
        </w:rPr>
      </w:pPr>
      <w:r w:rsidRPr="00BF111F">
        <w:rPr>
          <w:rFonts w:eastAsia="Calibri" w:cs="Calibri"/>
          <w:b/>
          <w:bCs/>
          <w:szCs w:val="24"/>
          <w:lang w:val="en-US"/>
        </w:rPr>
        <w:t xml:space="preserve">Share links to outside resources. </w:t>
      </w:r>
      <w:r w:rsidRPr="00BF111F">
        <w:rPr>
          <w:rFonts w:eastAsia="Calibri" w:cs="Calibri"/>
          <w:szCs w:val="24"/>
          <w:lang w:val="en-US"/>
        </w:rPr>
        <w:t xml:space="preserve">Encourage students to watch videos, read articles, etc. </w:t>
      </w:r>
    </w:p>
    <w:p w14:paraId="3D50CF0B" w14:textId="77777777" w:rsidR="00405B63" w:rsidRPr="006F6107" w:rsidRDefault="00405B63" w:rsidP="00405B63">
      <w:pPr>
        <w:pStyle w:val="Heading2"/>
        <w:spacing w:line="23" w:lineRule="atLeast"/>
        <w:rPr>
          <w:rFonts w:eastAsia="Calibri"/>
        </w:rPr>
      </w:pPr>
      <w:bookmarkStart w:id="42" w:name="_Toc35252302"/>
      <w:bookmarkStart w:id="43" w:name="_Toc35603444"/>
      <w:r w:rsidRPr="207FB4E0">
        <w:rPr>
          <w:rFonts w:eastAsia="Calibri"/>
          <w:lang w:val="en-US"/>
        </w:rPr>
        <w:lastRenderedPageBreak/>
        <w:t>Option 2: Prerecording Your Video Lectures</w:t>
      </w:r>
      <w:bookmarkEnd w:id="42"/>
      <w:bookmarkEnd w:id="43"/>
    </w:p>
    <w:p w14:paraId="6023ABA4" w14:textId="77777777" w:rsidR="00405B63" w:rsidRPr="00BF111F" w:rsidRDefault="00405B63" w:rsidP="00814613">
      <w:r w:rsidRPr="00BF111F">
        <w:rPr>
          <w:rFonts w:eastAsia="Calibri"/>
          <w:lang w:val="en-US"/>
        </w:rPr>
        <w:t xml:space="preserve">If you are not comfortable presenting live, a good option is to prerecord lectures and store them in your eLearn or MyCanvas course shell. We recommend you prerecord lectures using </w:t>
      </w:r>
      <w:proofErr w:type="spellStart"/>
      <w:r w:rsidRPr="00BF111F">
        <w:rPr>
          <w:rFonts w:eastAsia="Calibri"/>
          <w:lang w:val="en-US"/>
        </w:rPr>
        <w:t>Panopto</w:t>
      </w:r>
      <w:proofErr w:type="spellEnd"/>
      <w:r w:rsidRPr="00BF111F">
        <w:rPr>
          <w:rFonts w:eastAsia="Calibri"/>
          <w:lang w:val="en-US"/>
        </w:rPr>
        <w:t xml:space="preserve"> or </w:t>
      </w:r>
      <w:proofErr w:type="spellStart"/>
      <w:r w:rsidRPr="00BF111F">
        <w:rPr>
          <w:rFonts w:eastAsia="Calibri"/>
          <w:lang w:val="en-US"/>
        </w:rPr>
        <w:t>Kaltura</w:t>
      </w:r>
      <w:proofErr w:type="spellEnd"/>
      <w:r w:rsidRPr="00BF111F">
        <w:rPr>
          <w:rFonts w:eastAsia="Calibri"/>
          <w:lang w:val="en-US"/>
        </w:rPr>
        <w:t xml:space="preserve">, as you will be able to turn on automatic closed captions that may be required for accessibility reasons. </w:t>
      </w:r>
    </w:p>
    <w:p w14:paraId="537C99D4" w14:textId="77777777" w:rsidR="00405B63" w:rsidRPr="006F6107" w:rsidRDefault="00405B63" w:rsidP="00405B63">
      <w:pPr>
        <w:pStyle w:val="Heading3"/>
        <w:spacing w:line="23" w:lineRule="atLeast"/>
      </w:pPr>
      <w:bookmarkStart w:id="44" w:name="_Toc35172080"/>
      <w:bookmarkStart w:id="45" w:name="_Toc35252303"/>
      <w:bookmarkStart w:id="46" w:name="_Toc35603445"/>
      <w:r w:rsidRPr="006F6107">
        <w:rPr>
          <w:rFonts w:eastAsia="Calibri"/>
          <w:lang w:val="en-US"/>
        </w:rPr>
        <w:t>Pedagogical Recommendations</w:t>
      </w:r>
      <w:bookmarkEnd w:id="44"/>
      <w:bookmarkEnd w:id="45"/>
      <w:bookmarkEnd w:id="46"/>
    </w:p>
    <w:p w14:paraId="6E263F64" w14:textId="77777777" w:rsidR="00405B63" w:rsidRPr="00BF111F" w:rsidRDefault="00405B63" w:rsidP="00405B63">
      <w:pPr>
        <w:pStyle w:val="ListParagraph"/>
        <w:numPr>
          <w:ilvl w:val="0"/>
          <w:numId w:val="12"/>
        </w:numPr>
        <w:spacing w:line="23" w:lineRule="atLeast"/>
        <w:rPr>
          <w:b/>
          <w:bCs/>
          <w:szCs w:val="24"/>
        </w:rPr>
      </w:pPr>
      <w:r w:rsidRPr="00BF111F">
        <w:rPr>
          <w:rFonts w:eastAsia="Calibri" w:cs="Calibri"/>
          <w:b/>
          <w:bCs/>
          <w:szCs w:val="24"/>
          <w:lang w:val="en-US"/>
        </w:rPr>
        <w:t>Keep videos short and lively</w:t>
      </w:r>
      <w:r w:rsidRPr="00BF111F">
        <w:rPr>
          <w:rFonts w:eastAsia="Calibri" w:cs="Calibri"/>
          <w:szCs w:val="24"/>
          <w:lang w:val="en-US"/>
        </w:rPr>
        <w:t>. It is often harder to focus on a video than on a person!</w:t>
      </w:r>
      <w:r>
        <w:rPr>
          <w:rFonts w:eastAsia="Calibri" w:cs="Calibri"/>
          <w:szCs w:val="24"/>
          <w:lang w:val="en-US"/>
        </w:rPr>
        <w:t xml:space="preserve"> Check out some </w:t>
      </w:r>
      <w:hyperlink r:id="rId21" w:history="1">
        <w:r w:rsidRPr="00684D7C">
          <w:rPr>
            <w:rStyle w:val="Hyperlink"/>
            <w:rFonts w:eastAsia="Calibri" w:cs="Calibri"/>
            <w:szCs w:val="24"/>
            <w:lang w:val="en-US"/>
          </w:rPr>
          <w:t>tips for creating lively, sort online videos from online educator Karen Costa</w:t>
        </w:r>
      </w:hyperlink>
      <w:r>
        <w:rPr>
          <w:rFonts w:eastAsia="Calibri" w:cs="Calibri"/>
          <w:szCs w:val="24"/>
          <w:lang w:val="en-US"/>
        </w:rPr>
        <w:t xml:space="preserve">. </w:t>
      </w:r>
    </w:p>
    <w:p w14:paraId="4C5AD650" w14:textId="77777777" w:rsidR="00405B63" w:rsidRPr="00BF111F" w:rsidRDefault="00405B63" w:rsidP="00405B63">
      <w:pPr>
        <w:pStyle w:val="ListParagraph"/>
        <w:numPr>
          <w:ilvl w:val="0"/>
          <w:numId w:val="12"/>
        </w:numPr>
        <w:spacing w:line="23" w:lineRule="atLeast"/>
        <w:rPr>
          <w:b/>
          <w:bCs/>
          <w:szCs w:val="24"/>
        </w:rPr>
      </w:pPr>
      <w:r w:rsidRPr="00BF111F">
        <w:rPr>
          <w:rFonts w:eastAsia="Calibri" w:cs="Calibri"/>
          <w:b/>
          <w:bCs/>
          <w:szCs w:val="24"/>
          <w:lang w:val="en-US"/>
        </w:rPr>
        <w:t xml:space="preserve">Test your microphone </w:t>
      </w:r>
      <w:r w:rsidRPr="00BF111F">
        <w:rPr>
          <w:rFonts w:eastAsia="Calibri" w:cs="Calibri"/>
          <w:szCs w:val="24"/>
          <w:lang w:val="en-US"/>
        </w:rPr>
        <w:t>to make sure that you have good sound quality. Consider using a headset with an external microphone to capture better audio.</w:t>
      </w:r>
    </w:p>
    <w:p w14:paraId="53DCA5FC" w14:textId="41D86FF8" w:rsidR="00405B63" w:rsidRPr="00BF111F" w:rsidRDefault="000930A9" w:rsidP="00405B63">
      <w:pPr>
        <w:pStyle w:val="ListParagraph"/>
        <w:numPr>
          <w:ilvl w:val="0"/>
          <w:numId w:val="12"/>
        </w:numPr>
        <w:spacing w:line="23" w:lineRule="atLeast"/>
        <w:rPr>
          <w:b/>
          <w:bCs/>
          <w:szCs w:val="24"/>
        </w:rPr>
      </w:pPr>
      <w:r>
        <w:rPr>
          <w:rFonts w:eastAsia="Calibri" w:cs="Calibri"/>
          <w:b/>
          <w:bCs/>
          <w:szCs w:val="24"/>
          <w:lang w:val="en-US"/>
        </w:rPr>
        <w:t>Consider accessibility</w:t>
      </w:r>
      <w:r w:rsidR="00405B63" w:rsidRPr="00BF111F">
        <w:rPr>
          <w:rFonts w:eastAsia="Calibri" w:cs="Calibri"/>
          <w:szCs w:val="24"/>
          <w:lang w:val="en-US"/>
        </w:rPr>
        <w:t xml:space="preserve">. Automatic closed captioning is not perfect. Speak clearly and not too quickly to ensure the automatic captions are as accurate as possible. Make sure your lecture material includes a transcript if you don’t have closed captioning turned on. </w:t>
      </w:r>
    </w:p>
    <w:p w14:paraId="52D8961A" w14:textId="77777777" w:rsidR="00405B63" w:rsidRPr="00BF111F" w:rsidRDefault="00405B63" w:rsidP="00405B63">
      <w:pPr>
        <w:pStyle w:val="ListParagraph"/>
        <w:numPr>
          <w:ilvl w:val="0"/>
          <w:numId w:val="12"/>
        </w:numPr>
        <w:spacing w:line="23" w:lineRule="atLeast"/>
        <w:rPr>
          <w:szCs w:val="24"/>
        </w:rPr>
      </w:pPr>
      <w:r w:rsidRPr="00BF111F">
        <w:rPr>
          <w:rFonts w:eastAsia="Calibri" w:cs="Calibri"/>
          <w:b/>
          <w:bCs/>
          <w:szCs w:val="24"/>
          <w:lang w:val="en-US"/>
        </w:rPr>
        <w:t>Integrate interaction with the lecture material</w:t>
      </w:r>
      <w:r w:rsidRPr="00BF111F">
        <w:rPr>
          <w:rFonts w:eastAsia="Calibri" w:cs="Calibri"/>
          <w:szCs w:val="24"/>
          <w:lang w:val="en-US"/>
        </w:rPr>
        <w:t>. You might consider setting up an eLearn or MyCanvas discussion board with specific questions, using a quiz, or setting up a chat session for a text-based live discussion.</w:t>
      </w:r>
    </w:p>
    <w:p w14:paraId="5A035051" w14:textId="77777777" w:rsidR="00405B63" w:rsidRDefault="00405B63" w:rsidP="00405B63">
      <w:pPr>
        <w:pStyle w:val="Heading3"/>
        <w:spacing w:line="23" w:lineRule="atLeast"/>
        <w:rPr>
          <w:rFonts w:eastAsia="Calibri"/>
        </w:rPr>
      </w:pPr>
      <w:bookmarkStart w:id="47" w:name="_Toc35252304"/>
      <w:bookmarkStart w:id="48" w:name="_Toc35603446"/>
      <w:r w:rsidRPr="207FB4E0">
        <w:rPr>
          <w:rFonts w:eastAsia="Calibri"/>
          <w:lang w:val="en-US"/>
        </w:rPr>
        <w:t>Options for Pre-Recording Sessions</w:t>
      </w:r>
      <w:bookmarkEnd w:id="47"/>
      <w:bookmarkEnd w:id="48"/>
    </w:p>
    <w:p w14:paraId="4C2D0A58" w14:textId="77777777" w:rsidR="00405B63" w:rsidRDefault="00405B63" w:rsidP="00405B63">
      <w:pPr>
        <w:pStyle w:val="ListParagraph"/>
        <w:numPr>
          <w:ilvl w:val="0"/>
          <w:numId w:val="14"/>
        </w:numPr>
        <w:spacing w:line="23" w:lineRule="atLeast"/>
      </w:pPr>
      <w:r w:rsidRPr="002741E8">
        <w:rPr>
          <w:rFonts w:eastAsia="Verdana" w:cs="Verdana"/>
        </w:rPr>
        <w:t xml:space="preserve">Prerecord with </w:t>
      </w:r>
      <w:proofErr w:type="spellStart"/>
      <w:r w:rsidRPr="003F3C4F">
        <w:rPr>
          <w:rFonts w:eastAsia="Verdana" w:cs="Verdana"/>
          <w:b/>
        </w:rPr>
        <w:t>Kaltura</w:t>
      </w:r>
      <w:proofErr w:type="spellEnd"/>
      <w:r w:rsidRPr="002741E8">
        <w:rPr>
          <w:rFonts w:eastAsia="Verdana" w:cs="Verdana"/>
        </w:rPr>
        <w:t xml:space="preserve">. Download the </w:t>
      </w:r>
      <w:hyperlink r:id="rId22">
        <w:proofErr w:type="spellStart"/>
        <w:r w:rsidRPr="002741E8">
          <w:rPr>
            <w:rStyle w:val="Hyperlink"/>
            <w:szCs w:val="24"/>
          </w:rPr>
          <w:t>Kaltura</w:t>
        </w:r>
        <w:proofErr w:type="spellEnd"/>
        <w:r w:rsidRPr="002741E8">
          <w:rPr>
            <w:rStyle w:val="Hyperlink"/>
            <w:szCs w:val="24"/>
          </w:rPr>
          <w:t xml:space="preserve"> </w:t>
        </w:r>
        <w:proofErr w:type="spellStart"/>
        <w:r w:rsidRPr="002741E8">
          <w:rPr>
            <w:rStyle w:val="Hyperlink"/>
            <w:szCs w:val="24"/>
          </w:rPr>
          <w:t>INFOsheet</w:t>
        </w:r>
        <w:proofErr w:type="spellEnd"/>
      </w:hyperlink>
      <w:r w:rsidRPr="002741E8">
        <w:rPr>
          <w:rFonts w:eastAsia="Verdana" w:cs="Verdana"/>
        </w:rPr>
        <w:t xml:space="preserve"> in eLearn for more information. </w:t>
      </w:r>
    </w:p>
    <w:p w14:paraId="76F2A06A" w14:textId="77777777" w:rsidR="00405B63" w:rsidRPr="00BF111F" w:rsidRDefault="00405B63" w:rsidP="00814613">
      <w:pPr>
        <w:pStyle w:val="ListParagraph"/>
        <w:numPr>
          <w:ilvl w:val="0"/>
          <w:numId w:val="14"/>
        </w:numPr>
        <w:spacing w:line="23" w:lineRule="atLeast"/>
      </w:pPr>
      <w:r w:rsidRPr="002741E8">
        <w:rPr>
          <w:rFonts w:eastAsia="Verdana" w:cs="Verdana"/>
        </w:rPr>
        <w:t xml:space="preserve">Prerecord with </w:t>
      </w:r>
      <w:proofErr w:type="spellStart"/>
      <w:r w:rsidRPr="003F3C4F">
        <w:rPr>
          <w:rFonts w:eastAsia="Verdana" w:cs="Verdana"/>
          <w:b/>
          <w:lang w:val="en-US"/>
        </w:rPr>
        <w:t>Panopto</w:t>
      </w:r>
      <w:proofErr w:type="spellEnd"/>
      <w:r w:rsidRPr="002741E8">
        <w:rPr>
          <w:rFonts w:eastAsia="Verdana" w:cs="Verdana"/>
          <w:lang w:val="en-US"/>
        </w:rPr>
        <w:t xml:space="preserve">. Download the </w:t>
      </w:r>
      <w:hyperlink r:id="rId23">
        <w:proofErr w:type="spellStart"/>
        <w:r w:rsidRPr="002741E8">
          <w:rPr>
            <w:rStyle w:val="Hyperlink"/>
            <w:rFonts w:eastAsia="Verdana" w:cs="Verdana"/>
            <w:szCs w:val="24"/>
            <w:lang w:val="en-US"/>
          </w:rPr>
          <w:t>Panopto</w:t>
        </w:r>
        <w:proofErr w:type="spellEnd"/>
        <w:r w:rsidRPr="002741E8">
          <w:rPr>
            <w:rStyle w:val="Hyperlink"/>
            <w:rFonts w:eastAsia="Verdana" w:cs="Verdana"/>
            <w:szCs w:val="24"/>
            <w:lang w:val="en-US"/>
          </w:rPr>
          <w:t xml:space="preserve"> </w:t>
        </w:r>
        <w:proofErr w:type="spellStart"/>
        <w:r w:rsidRPr="002741E8">
          <w:rPr>
            <w:rStyle w:val="Hyperlink"/>
            <w:rFonts w:eastAsia="Verdana" w:cs="Verdana"/>
            <w:szCs w:val="24"/>
            <w:lang w:val="en-US"/>
          </w:rPr>
          <w:t>INFOsheet</w:t>
        </w:r>
        <w:proofErr w:type="spellEnd"/>
      </w:hyperlink>
      <w:r w:rsidRPr="002741E8">
        <w:rPr>
          <w:rFonts w:eastAsia="Verdana" w:cs="Verdana"/>
          <w:lang w:val="en-US"/>
        </w:rPr>
        <w:t xml:space="preserve"> in the eLearn course or visit the </w:t>
      </w:r>
      <w:hyperlink r:id="rId24">
        <w:proofErr w:type="spellStart"/>
        <w:r w:rsidRPr="002741E8">
          <w:rPr>
            <w:rStyle w:val="Hyperlink"/>
            <w:rFonts w:eastAsia="Verdana" w:cs="Verdana"/>
            <w:szCs w:val="24"/>
            <w:lang w:val="en-US"/>
          </w:rPr>
          <w:t>Panopto</w:t>
        </w:r>
        <w:proofErr w:type="spellEnd"/>
        <w:r w:rsidRPr="002741E8">
          <w:rPr>
            <w:rStyle w:val="Hyperlink"/>
            <w:rFonts w:eastAsia="Verdana" w:cs="Verdana"/>
            <w:szCs w:val="24"/>
            <w:lang w:val="en-US"/>
          </w:rPr>
          <w:t xml:space="preserve"> website</w:t>
        </w:r>
      </w:hyperlink>
    </w:p>
    <w:p w14:paraId="55010987" w14:textId="7878C76C" w:rsidR="00405B63" w:rsidRPr="003237FB" w:rsidRDefault="00405B63" w:rsidP="00405B63">
      <w:pPr>
        <w:pStyle w:val="ListParagraph"/>
        <w:numPr>
          <w:ilvl w:val="0"/>
          <w:numId w:val="14"/>
        </w:numPr>
        <w:spacing w:line="23" w:lineRule="atLeast"/>
      </w:pPr>
      <w:r w:rsidRPr="003237FB">
        <w:rPr>
          <w:rFonts w:eastAsia="Verdana" w:cs="Verdana"/>
        </w:rPr>
        <w:t xml:space="preserve">Prerecord with </w:t>
      </w:r>
      <w:r w:rsidRPr="003237FB">
        <w:rPr>
          <w:rFonts w:eastAsia="Verdana" w:cs="Verdana"/>
          <w:b/>
        </w:rPr>
        <w:t>Teams</w:t>
      </w:r>
      <w:r w:rsidRPr="003237FB">
        <w:rPr>
          <w:rFonts w:eastAsia="Verdana" w:cs="Verdana"/>
        </w:rPr>
        <w:t xml:space="preserve">. Visit the </w:t>
      </w:r>
      <w:hyperlink r:id="rId25" w:history="1">
        <w:r w:rsidR="009E49E7" w:rsidRPr="003237FB">
          <w:rPr>
            <w:rStyle w:val="Hyperlink"/>
            <w:rFonts w:eastAsia="Verdana" w:cs="Verdana"/>
          </w:rPr>
          <w:t>Mohawk College Library’s Team’s website</w:t>
        </w:r>
      </w:hyperlink>
      <w:r w:rsidR="009E49E7" w:rsidRPr="003237FB">
        <w:rPr>
          <w:rFonts w:eastAsia="Verdana" w:cs="Verdana"/>
        </w:rPr>
        <w:t xml:space="preserve"> to learn more.</w:t>
      </w:r>
    </w:p>
    <w:p w14:paraId="23D7662C" w14:textId="77777777" w:rsidR="00405B63" w:rsidRPr="00BF111F" w:rsidRDefault="00405B63" w:rsidP="00405B63">
      <w:pPr>
        <w:pStyle w:val="ListParagraph"/>
        <w:numPr>
          <w:ilvl w:val="0"/>
          <w:numId w:val="14"/>
        </w:numPr>
        <w:spacing w:line="23" w:lineRule="atLeast"/>
      </w:pPr>
      <w:r w:rsidRPr="002741E8">
        <w:rPr>
          <w:rFonts w:eastAsia="Verdana" w:cs="Verdana"/>
        </w:rPr>
        <w:t xml:space="preserve">Prerecord with </w:t>
      </w:r>
      <w:r w:rsidRPr="003F3C4F">
        <w:rPr>
          <w:rFonts w:eastAsia="Verdana" w:cs="Verdana"/>
          <w:b/>
        </w:rPr>
        <w:t>PowerPoint</w:t>
      </w:r>
      <w:r w:rsidRPr="002741E8">
        <w:rPr>
          <w:rFonts w:eastAsia="Verdana" w:cs="Verdana"/>
        </w:rPr>
        <w:t xml:space="preserve">. Download the </w:t>
      </w:r>
      <w:hyperlink r:id="rId26">
        <w:r w:rsidRPr="002741E8">
          <w:rPr>
            <w:rStyle w:val="Hyperlink"/>
            <w:rFonts w:eastAsia="Verdana" w:cs="Verdana"/>
            <w:szCs w:val="24"/>
          </w:rPr>
          <w:t>PowerPoint Recording guide</w:t>
        </w:r>
      </w:hyperlink>
      <w:r w:rsidRPr="002741E8">
        <w:rPr>
          <w:rFonts w:eastAsia="Verdana" w:cs="Verdana"/>
        </w:rPr>
        <w:t xml:space="preserve"> in the eLearn course or visit </w:t>
      </w:r>
      <w:hyperlink r:id="rId27">
        <w:r w:rsidRPr="002741E8">
          <w:rPr>
            <w:rStyle w:val="Hyperlink"/>
            <w:rFonts w:eastAsia="Verdana" w:cs="Verdana"/>
            <w:szCs w:val="24"/>
          </w:rPr>
          <w:t>the official website</w:t>
        </w:r>
      </w:hyperlink>
    </w:p>
    <w:p w14:paraId="19776F91" w14:textId="77777777" w:rsidR="00405B63" w:rsidRPr="00BF111F" w:rsidRDefault="00405B63" w:rsidP="00405B63">
      <w:pPr>
        <w:pStyle w:val="ListParagraph"/>
        <w:numPr>
          <w:ilvl w:val="0"/>
          <w:numId w:val="14"/>
        </w:numPr>
        <w:spacing w:line="23" w:lineRule="atLeast"/>
      </w:pPr>
      <w:r w:rsidRPr="542E25BC">
        <w:rPr>
          <w:rFonts w:eastAsia="Verdana" w:cs="Verdana"/>
        </w:rPr>
        <w:t xml:space="preserve">Prerecord with </w:t>
      </w:r>
      <w:r w:rsidRPr="003F3C4F">
        <w:rPr>
          <w:rFonts w:eastAsia="Verdana" w:cs="Verdana"/>
          <w:b/>
        </w:rPr>
        <w:t>Camtasia</w:t>
      </w:r>
      <w:r w:rsidRPr="542E25BC">
        <w:rPr>
          <w:rFonts w:eastAsia="Verdana" w:cs="Verdana"/>
        </w:rPr>
        <w:t>. Access through</w:t>
      </w:r>
      <w:hyperlink r:id="rId28">
        <w:r w:rsidRPr="542E25BC">
          <w:rPr>
            <w:rStyle w:val="Hyperlink"/>
            <w:rFonts w:eastAsia="Verdana" w:cs="Verdana"/>
          </w:rPr>
          <w:t xml:space="preserve"> Apps Anywhere</w:t>
        </w:r>
      </w:hyperlink>
      <w:r w:rsidRPr="542E25BC">
        <w:rPr>
          <w:rFonts w:eastAsia="Verdana" w:cs="Verdana"/>
        </w:rPr>
        <w:t>. If it's not found in Apps Anywhere, request access through a HelpDesk ticket.</w:t>
      </w:r>
    </w:p>
    <w:p w14:paraId="15FFCF64" w14:textId="77777777" w:rsidR="00405B63" w:rsidRDefault="00405B63" w:rsidP="00814613">
      <w:pPr>
        <w:rPr>
          <w:rFonts w:eastAsia="Calibri"/>
        </w:rPr>
      </w:pPr>
      <w:r w:rsidRPr="542E25BC">
        <w:rPr>
          <w:rFonts w:eastAsia="Calibri"/>
        </w:rPr>
        <w:t>For more information, visit</w:t>
      </w:r>
      <w:r w:rsidRPr="542E25BC">
        <w:rPr>
          <w:rFonts w:eastAsia="Calibri"/>
          <w:b/>
          <w:bCs/>
        </w:rPr>
        <w:t xml:space="preserve"> Module 5</w:t>
      </w:r>
      <w:r w:rsidRPr="542E25BC">
        <w:rPr>
          <w:rFonts w:eastAsia="Calibri"/>
        </w:rPr>
        <w:t xml:space="preserve"> of the Fully Online Resources for Faculty (COVID-19) eLearn open offering.</w:t>
      </w:r>
    </w:p>
    <w:p w14:paraId="11C3EE45" w14:textId="074CC1A7" w:rsidR="00405B63" w:rsidRPr="006F6107" w:rsidRDefault="00807081" w:rsidP="00405B63">
      <w:pPr>
        <w:pStyle w:val="Heading2"/>
        <w:spacing w:line="23" w:lineRule="atLeast"/>
        <w:rPr>
          <w:rFonts w:eastAsia="Calibri"/>
        </w:rPr>
      </w:pPr>
      <w:bookmarkStart w:id="49" w:name="_Toc35172081"/>
      <w:bookmarkStart w:id="50" w:name="_Toc35252305"/>
      <w:bookmarkStart w:id="51" w:name="_Toc35603447"/>
      <w:r>
        <w:rPr>
          <w:rFonts w:eastAsia="Calibri"/>
          <w:lang w:val="en-US"/>
        </w:rPr>
        <w:t xml:space="preserve">Option 3: Live Sessions </w:t>
      </w:r>
      <w:bookmarkEnd w:id="49"/>
      <w:bookmarkEnd w:id="50"/>
      <w:bookmarkEnd w:id="51"/>
    </w:p>
    <w:p w14:paraId="249896B9" w14:textId="73EA571D" w:rsidR="00405B63" w:rsidRDefault="00405B63" w:rsidP="00405B63">
      <w:pPr>
        <w:spacing w:line="23" w:lineRule="atLeast"/>
        <w:rPr>
          <w:rFonts w:eastAsia="Calibri" w:cs="Calibri"/>
        </w:rPr>
      </w:pPr>
      <w:r w:rsidRPr="542E25BC">
        <w:rPr>
          <w:rFonts w:eastAsia="Calibri" w:cs="Calibri"/>
          <w:lang w:val="en-US"/>
        </w:rPr>
        <w:t xml:space="preserve">If you </w:t>
      </w:r>
      <w:r w:rsidR="00807081">
        <w:rPr>
          <w:rFonts w:eastAsia="Calibri" w:cs="Calibri"/>
          <w:lang w:val="en-US"/>
        </w:rPr>
        <w:t xml:space="preserve">feel your content must be delivered synchronously, </w:t>
      </w:r>
      <w:r w:rsidRPr="542E25BC">
        <w:rPr>
          <w:rFonts w:eastAsia="Calibri" w:cs="Calibri"/>
          <w:lang w:val="en-US"/>
        </w:rPr>
        <w:t>good option</w:t>
      </w:r>
      <w:r w:rsidR="00807081">
        <w:rPr>
          <w:rFonts w:eastAsia="Calibri" w:cs="Calibri"/>
          <w:lang w:val="en-US"/>
        </w:rPr>
        <w:t xml:space="preserve">s are Zoom or </w:t>
      </w:r>
      <w:proofErr w:type="spellStart"/>
      <w:r w:rsidR="00807081">
        <w:rPr>
          <w:rFonts w:eastAsia="Calibri" w:cs="Calibri"/>
          <w:lang w:val="en-US"/>
        </w:rPr>
        <w:t>Kaltura</w:t>
      </w:r>
      <w:proofErr w:type="spellEnd"/>
      <w:r w:rsidR="00807081">
        <w:rPr>
          <w:rFonts w:eastAsia="Calibri" w:cs="Calibri"/>
          <w:lang w:val="en-US"/>
        </w:rPr>
        <w:t>. Live sessions</w:t>
      </w:r>
      <w:r w:rsidRPr="542E25BC">
        <w:rPr>
          <w:rFonts w:eastAsia="Calibri" w:cs="Calibri"/>
          <w:lang w:val="en-US"/>
        </w:rPr>
        <w:t xml:space="preserve"> will allow you and your students to see one another a</w:t>
      </w:r>
      <w:r w:rsidR="00807081">
        <w:rPr>
          <w:rFonts w:eastAsia="Calibri" w:cs="Calibri"/>
          <w:lang w:val="en-US"/>
        </w:rPr>
        <w:t>nd ask questions in real-time. In addition, i</w:t>
      </w:r>
      <w:r w:rsidRPr="542E25BC">
        <w:rPr>
          <w:rFonts w:eastAsia="Calibri" w:cs="Calibri"/>
          <w:lang w:val="en-US"/>
        </w:rPr>
        <w:t xml:space="preserve">t is a good idea to </w:t>
      </w:r>
      <w:r w:rsidRPr="542E25BC">
        <w:rPr>
          <w:rFonts w:eastAsia="Calibri" w:cs="Calibri"/>
          <w:lang w:val="en-US"/>
        </w:rPr>
        <w:lastRenderedPageBreak/>
        <w:t xml:space="preserve">record your live session so students who cannot attend (e.g., poor Internet connection) can still access the material/video recording. </w:t>
      </w:r>
    </w:p>
    <w:p w14:paraId="0CDAFFE4" w14:textId="77777777" w:rsidR="00405B63" w:rsidRPr="006F6107" w:rsidRDefault="00405B63" w:rsidP="00405B63">
      <w:pPr>
        <w:pStyle w:val="Heading3"/>
        <w:spacing w:line="23" w:lineRule="atLeast"/>
        <w:rPr>
          <w:rFonts w:eastAsia="Calibri"/>
        </w:rPr>
      </w:pPr>
      <w:bookmarkStart w:id="52" w:name="_Toc35172082"/>
      <w:bookmarkStart w:id="53" w:name="_Toc35252306"/>
      <w:bookmarkStart w:id="54" w:name="_Toc35603448"/>
      <w:r w:rsidRPr="5991208D">
        <w:rPr>
          <w:rFonts w:eastAsia="Calibri"/>
          <w:lang w:val="en-US"/>
        </w:rPr>
        <w:t>Pedagogical Recommendations</w:t>
      </w:r>
      <w:bookmarkEnd w:id="52"/>
      <w:bookmarkEnd w:id="53"/>
      <w:bookmarkEnd w:id="54"/>
    </w:p>
    <w:p w14:paraId="489788A6" w14:textId="77777777" w:rsidR="00405B63" w:rsidRPr="00BF111F" w:rsidRDefault="00405B63" w:rsidP="00405B63">
      <w:pPr>
        <w:pStyle w:val="ListParagraph"/>
        <w:numPr>
          <w:ilvl w:val="0"/>
          <w:numId w:val="11"/>
        </w:numPr>
        <w:spacing w:line="23" w:lineRule="atLeast"/>
        <w:rPr>
          <w:b/>
          <w:bCs/>
          <w:szCs w:val="24"/>
        </w:rPr>
      </w:pPr>
      <w:r w:rsidRPr="00BF111F">
        <w:rPr>
          <w:b/>
          <w:bCs/>
          <w:szCs w:val="24"/>
          <w:lang w:val="en-US"/>
        </w:rPr>
        <w:t>Use slides and screen sharing</w:t>
      </w:r>
      <w:r w:rsidRPr="00BF111F">
        <w:rPr>
          <w:szCs w:val="24"/>
          <w:lang w:val="en-US"/>
        </w:rPr>
        <w:t xml:space="preserve"> within Zoom to make sure discussion questions are visible to students who may have a slow Internet connection or who may struggle to hear the audio for the initial question.</w:t>
      </w:r>
    </w:p>
    <w:p w14:paraId="78621255" w14:textId="77777777" w:rsidR="00405B63" w:rsidRPr="00BF111F" w:rsidRDefault="00405B63" w:rsidP="00405B63">
      <w:pPr>
        <w:pStyle w:val="ListParagraph"/>
        <w:numPr>
          <w:ilvl w:val="0"/>
          <w:numId w:val="11"/>
        </w:numPr>
        <w:spacing w:line="23" w:lineRule="atLeast"/>
        <w:rPr>
          <w:szCs w:val="24"/>
        </w:rPr>
      </w:pPr>
      <w:r w:rsidRPr="00BF111F">
        <w:rPr>
          <w:szCs w:val="24"/>
          <w:lang w:val="en-US"/>
        </w:rPr>
        <w:t xml:space="preserve">On your first slide, </w:t>
      </w:r>
      <w:r w:rsidRPr="00BF111F">
        <w:rPr>
          <w:b/>
          <w:bCs/>
          <w:szCs w:val="24"/>
          <w:lang w:val="en-US"/>
        </w:rPr>
        <w:t>provide an agenda</w:t>
      </w:r>
      <w:r w:rsidRPr="00BF111F">
        <w:rPr>
          <w:szCs w:val="24"/>
          <w:lang w:val="en-US"/>
        </w:rPr>
        <w:t xml:space="preserve"> so that students know what to expect of the shared time together.</w:t>
      </w:r>
    </w:p>
    <w:p w14:paraId="65663266" w14:textId="77777777" w:rsidR="00405B63" w:rsidRPr="00BF111F" w:rsidRDefault="00405B63" w:rsidP="00405B63">
      <w:pPr>
        <w:pStyle w:val="ListParagraph"/>
        <w:numPr>
          <w:ilvl w:val="0"/>
          <w:numId w:val="11"/>
        </w:numPr>
        <w:spacing w:line="23" w:lineRule="atLeast"/>
        <w:rPr>
          <w:b/>
          <w:bCs/>
          <w:szCs w:val="24"/>
        </w:rPr>
      </w:pPr>
      <w:r w:rsidRPr="00BF111F">
        <w:rPr>
          <w:b/>
          <w:bCs/>
          <w:szCs w:val="24"/>
          <w:lang w:val="en-US"/>
        </w:rPr>
        <w:t>Use the chat</w:t>
      </w:r>
      <w:r w:rsidRPr="00BF111F">
        <w:rPr>
          <w:szCs w:val="24"/>
          <w:lang w:val="en-US"/>
        </w:rPr>
        <w:t xml:space="preserve"> (bottom of your screen). Moderate discussion, i.e., “call on” a student with a comment to speak, to help them break into the conversation. You might use the chat to troubleshoot technical problems.</w:t>
      </w:r>
    </w:p>
    <w:p w14:paraId="1CA86612" w14:textId="77777777" w:rsidR="00405B63" w:rsidRPr="00BF111F" w:rsidRDefault="00405B63" w:rsidP="00405B63">
      <w:pPr>
        <w:pStyle w:val="ListParagraph"/>
        <w:numPr>
          <w:ilvl w:val="0"/>
          <w:numId w:val="11"/>
        </w:numPr>
        <w:spacing w:line="23" w:lineRule="atLeast"/>
        <w:rPr>
          <w:b/>
          <w:bCs/>
          <w:szCs w:val="24"/>
        </w:rPr>
      </w:pPr>
      <w:r w:rsidRPr="00BF111F">
        <w:rPr>
          <w:b/>
          <w:bCs/>
          <w:szCs w:val="24"/>
          <w:lang w:val="en-US"/>
        </w:rPr>
        <w:t>Use Zoom Breakout Rooms</w:t>
      </w:r>
      <w:r w:rsidRPr="00BF111F">
        <w:rPr>
          <w:szCs w:val="24"/>
          <w:lang w:val="en-US"/>
        </w:rPr>
        <w:t xml:space="preserve"> to help students talk in smaller groups (just as they would do break-out groups in a larger class environment). See</w:t>
      </w:r>
      <w:r>
        <w:rPr>
          <w:szCs w:val="24"/>
          <w:lang w:val="en-US"/>
        </w:rPr>
        <w:t xml:space="preserve"> </w:t>
      </w:r>
      <w:hyperlink r:id="rId29" w:history="1">
        <w:r w:rsidRPr="00684D7C">
          <w:rPr>
            <w:rStyle w:val="Hyperlink"/>
            <w:szCs w:val="24"/>
            <w:lang w:val="en-US"/>
          </w:rPr>
          <w:t>Managing Video Breakout Rooms</w:t>
        </w:r>
      </w:hyperlink>
      <w:r>
        <w:rPr>
          <w:szCs w:val="24"/>
          <w:lang w:val="en-US"/>
        </w:rPr>
        <w:t>.</w:t>
      </w:r>
    </w:p>
    <w:p w14:paraId="0360936A" w14:textId="77777777" w:rsidR="00405B63" w:rsidRPr="00BF111F" w:rsidRDefault="00405B63" w:rsidP="00405B63">
      <w:pPr>
        <w:pStyle w:val="ListParagraph"/>
        <w:numPr>
          <w:ilvl w:val="0"/>
          <w:numId w:val="11"/>
        </w:numPr>
        <w:spacing w:line="23" w:lineRule="atLeast"/>
        <w:rPr>
          <w:b/>
          <w:bCs/>
          <w:szCs w:val="24"/>
        </w:rPr>
      </w:pPr>
      <w:r w:rsidRPr="00BF111F">
        <w:rPr>
          <w:b/>
          <w:bCs/>
          <w:szCs w:val="24"/>
          <w:lang w:val="en-US"/>
        </w:rPr>
        <w:t>Rethink your classroom activities</w:t>
      </w:r>
      <w:r w:rsidRPr="00BF111F">
        <w:rPr>
          <w:szCs w:val="24"/>
          <w:lang w:val="en-US"/>
        </w:rPr>
        <w:t xml:space="preserve"> to make the class more interactive.</w:t>
      </w:r>
    </w:p>
    <w:p w14:paraId="2B03F8F0" w14:textId="77777777" w:rsidR="00405B63" w:rsidRPr="00BF111F" w:rsidRDefault="00405B63" w:rsidP="00405B63">
      <w:pPr>
        <w:pStyle w:val="ListParagraph"/>
        <w:numPr>
          <w:ilvl w:val="1"/>
          <w:numId w:val="11"/>
        </w:numPr>
        <w:spacing w:line="23" w:lineRule="atLeast"/>
        <w:rPr>
          <w:b/>
          <w:bCs/>
          <w:szCs w:val="24"/>
        </w:rPr>
      </w:pPr>
      <w:r w:rsidRPr="00BF111F">
        <w:rPr>
          <w:szCs w:val="24"/>
          <w:lang w:val="en-US"/>
        </w:rPr>
        <w:t xml:space="preserve">Have students write and comment together on a shared Discussion of Office 365. You could also try using </w:t>
      </w:r>
      <w:hyperlink r:id="rId30">
        <w:proofErr w:type="spellStart"/>
        <w:r w:rsidRPr="00BF111F">
          <w:rPr>
            <w:rStyle w:val="Hyperlink"/>
            <w:szCs w:val="24"/>
            <w:lang w:val="en-US"/>
          </w:rPr>
          <w:t>Kahoot</w:t>
        </w:r>
        <w:proofErr w:type="spellEnd"/>
      </w:hyperlink>
      <w:r w:rsidRPr="00BF111F">
        <w:rPr>
          <w:szCs w:val="24"/>
          <w:lang w:val="en-US"/>
        </w:rPr>
        <w:t xml:space="preserve">, </w:t>
      </w:r>
      <w:hyperlink r:id="rId31">
        <w:proofErr w:type="spellStart"/>
        <w:r w:rsidRPr="00BF111F">
          <w:rPr>
            <w:rStyle w:val="Hyperlink"/>
            <w:szCs w:val="24"/>
            <w:lang w:val="en-US"/>
          </w:rPr>
          <w:t>NearPod</w:t>
        </w:r>
        <w:proofErr w:type="spellEnd"/>
      </w:hyperlink>
      <w:r w:rsidRPr="00BF111F">
        <w:rPr>
          <w:szCs w:val="24"/>
          <w:lang w:val="en-US"/>
        </w:rPr>
        <w:t>,</w:t>
      </w:r>
      <w:r>
        <w:rPr>
          <w:szCs w:val="24"/>
          <w:lang w:val="en-US"/>
        </w:rPr>
        <w:t xml:space="preserve"> </w:t>
      </w:r>
      <w:hyperlink r:id="rId32" w:history="1">
        <w:r w:rsidRPr="00684D7C">
          <w:rPr>
            <w:rStyle w:val="Hyperlink"/>
            <w:szCs w:val="24"/>
            <w:lang w:val="en-US"/>
          </w:rPr>
          <w:t>Poll Everywhere</w:t>
        </w:r>
      </w:hyperlink>
      <w:r>
        <w:rPr>
          <w:szCs w:val="24"/>
          <w:lang w:val="en-US"/>
        </w:rPr>
        <w:t xml:space="preserve"> or </w:t>
      </w:r>
      <w:hyperlink r:id="rId33" w:history="1">
        <w:r w:rsidRPr="00684D7C">
          <w:rPr>
            <w:rStyle w:val="Hyperlink"/>
            <w:szCs w:val="24"/>
            <w:lang w:val="en-US"/>
          </w:rPr>
          <w:t>Google Forms</w:t>
        </w:r>
      </w:hyperlink>
      <w:r w:rsidRPr="00BF111F">
        <w:rPr>
          <w:szCs w:val="24"/>
          <w:lang w:val="en-US"/>
        </w:rPr>
        <w:t xml:space="preserve"> to collect student responses, and then share results with both in-person and online students. </w:t>
      </w:r>
    </w:p>
    <w:p w14:paraId="5271E834" w14:textId="77777777" w:rsidR="00405B63" w:rsidRPr="006F6107" w:rsidRDefault="00405B63" w:rsidP="00405B63">
      <w:pPr>
        <w:pStyle w:val="Heading3"/>
        <w:spacing w:line="23" w:lineRule="atLeast"/>
        <w:rPr>
          <w:rFonts w:eastAsia="Calibri"/>
        </w:rPr>
      </w:pPr>
      <w:bookmarkStart w:id="55" w:name="_Toc35172083"/>
      <w:bookmarkStart w:id="56" w:name="_Toc35252307"/>
      <w:bookmarkStart w:id="57" w:name="_Toc35603449"/>
      <w:r w:rsidRPr="6A70A1FB">
        <w:rPr>
          <w:rFonts w:eastAsia="Calibri"/>
          <w:lang w:val="en-US"/>
        </w:rPr>
        <w:t>Options for Live Sessions</w:t>
      </w:r>
      <w:bookmarkEnd w:id="55"/>
      <w:bookmarkEnd w:id="56"/>
      <w:bookmarkEnd w:id="57"/>
    </w:p>
    <w:p w14:paraId="76E5E4A2" w14:textId="66CDA6A0" w:rsidR="00405B63" w:rsidRPr="003237FB" w:rsidRDefault="00405B63" w:rsidP="00405B63">
      <w:pPr>
        <w:pStyle w:val="ListParagraph"/>
        <w:numPr>
          <w:ilvl w:val="0"/>
          <w:numId w:val="1"/>
        </w:numPr>
        <w:spacing w:line="23" w:lineRule="atLeast"/>
        <w:rPr>
          <w:szCs w:val="24"/>
          <w:lang w:val="en-US"/>
        </w:rPr>
      </w:pPr>
      <w:r w:rsidRPr="003237FB">
        <w:rPr>
          <w:rFonts w:eastAsia="Calibri" w:cs="Calibri"/>
          <w:szCs w:val="24"/>
          <w:lang w:val="en-US"/>
        </w:rPr>
        <w:t xml:space="preserve">Run your class with </w:t>
      </w:r>
      <w:r w:rsidRPr="003237FB">
        <w:rPr>
          <w:rFonts w:eastAsia="Calibri" w:cs="Calibri"/>
          <w:b/>
          <w:szCs w:val="24"/>
          <w:lang w:val="en-US"/>
        </w:rPr>
        <w:t>Zoom</w:t>
      </w:r>
      <w:r w:rsidRPr="003237FB">
        <w:rPr>
          <w:rFonts w:eastAsia="Calibri" w:cs="Calibri"/>
          <w:szCs w:val="24"/>
          <w:lang w:val="en-US"/>
        </w:rPr>
        <w:t xml:space="preserve">. </w:t>
      </w:r>
      <w:r w:rsidR="003F3C4F" w:rsidRPr="003237FB">
        <w:rPr>
          <w:rFonts w:eastAsia="Calibri" w:cs="Calibri"/>
          <w:szCs w:val="24"/>
          <w:lang w:val="en-US"/>
        </w:rPr>
        <w:t>V</w:t>
      </w:r>
      <w:proofErr w:type="spellStart"/>
      <w:r w:rsidR="003F3C4F" w:rsidRPr="003237FB">
        <w:rPr>
          <w:rFonts w:eastAsia="Calibri" w:cs="Calibri"/>
          <w:szCs w:val="24"/>
        </w:rPr>
        <w:t>isit</w:t>
      </w:r>
      <w:proofErr w:type="spellEnd"/>
      <w:r w:rsidR="003F3C4F" w:rsidRPr="003237FB">
        <w:rPr>
          <w:rFonts w:eastAsia="Calibri" w:cs="Calibri"/>
          <w:szCs w:val="24"/>
        </w:rPr>
        <w:t xml:space="preserve"> Mohawk's ZOOM website for details and </w:t>
      </w:r>
      <w:hyperlink r:id="rId34" w:tgtFrame="_blank" w:history="1">
        <w:r w:rsidR="003F3C4F" w:rsidRPr="003237FB">
          <w:rPr>
            <w:rStyle w:val="Hyperlink"/>
            <w:rFonts w:eastAsia="Calibri" w:cs="Calibri"/>
            <w:szCs w:val="24"/>
          </w:rPr>
          <w:t>tutorial videos</w:t>
        </w:r>
      </w:hyperlink>
      <w:r w:rsidR="003F3C4F" w:rsidRPr="003237FB">
        <w:rPr>
          <w:rFonts w:eastAsia="Calibri" w:cs="Calibri"/>
          <w:szCs w:val="24"/>
          <w:lang w:val="en-US"/>
        </w:rPr>
        <w:t>.</w:t>
      </w:r>
    </w:p>
    <w:p w14:paraId="6C812192" w14:textId="77777777" w:rsidR="00405B63" w:rsidRPr="00BF111F" w:rsidRDefault="00405B63" w:rsidP="00405B63">
      <w:pPr>
        <w:pStyle w:val="ListParagraph"/>
        <w:numPr>
          <w:ilvl w:val="0"/>
          <w:numId w:val="1"/>
        </w:numPr>
        <w:spacing w:line="23" w:lineRule="atLeast"/>
        <w:rPr>
          <w:szCs w:val="24"/>
          <w:lang w:val="en-US"/>
        </w:rPr>
      </w:pPr>
      <w:r w:rsidRPr="00BF111F">
        <w:rPr>
          <w:rFonts w:eastAsia="Calibri" w:cs="Calibri"/>
          <w:szCs w:val="24"/>
          <w:lang w:val="en-US"/>
        </w:rPr>
        <w:t xml:space="preserve">Run your class with </w:t>
      </w:r>
      <w:proofErr w:type="spellStart"/>
      <w:r w:rsidRPr="003F3C4F">
        <w:rPr>
          <w:rFonts w:eastAsia="Calibri" w:cs="Calibri"/>
          <w:b/>
          <w:szCs w:val="24"/>
          <w:lang w:val="en-US"/>
        </w:rPr>
        <w:t>Kaltura</w:t>
      </w:r>
      <w:proofErr w:type="spellEnd"/>
      <w:r w:rsidRPr="00BF111F">
        <w:rPr>
          <w:rFonts w:eastAsia="Calibri" w:cs="Calibri"/>
          <w:szCs w:val="24"/>
          <w:lang w:val="en-US"/>
        </w:rPr>
        <w:t xml:space="preserve">. Download the </w:t>
      </w:r>
      <w:proofErr w:type="spellStart"/>
      <w:r w:rsidRPr="00BF111F">
        <w:rPr>
          <w:rFonts w:eastAsia="Calibri" w:cs="Calibri"/>
          <w:szCs w:val="24"/>
          <w:lang w:val="en-US"/>
        </w:rPr>
        <w:t>Kaltura</w:t>
      </w:r>
      <w:proofErr w:type="spellEnd"/>
      <w:r w:rsidRPr="00BF111F">
        <w:rPr>
          <w:rFonts w:eastAsia="Calibri" w:cs="Calibri"/>
          <w:szCs w:val="24"/>
          <w:lang w:val="en-US"/>
        </w:rPr>
        <w:t xml:space="preserve"> </w:t>
      </w:r>
      <w:proofErr w:type="spellStart"/>
      <w:r w:rsidRPr="00BF111F">
        <w:rPr>
          <w:rFonts w:eastAsia="Calibri" w:cs="Calibri"/>
          <w:szCs w:val="24"/>
          <w:lang w:val="en-US"/>
        </w:rPr>
        <w:t>INFOsheet</w:t>
      </w:r>
      <w:proofErr w:type="spellEnd"/>
      <w:r w:rsidRPr="00BF111F">
        <w:rPr>
          <w:rFonts w:eastAsia="Calibri" w:cs="Calibri"/>
          <w:szCs w:val="24"/>
          <w:lang w:val="en-US"/>
        </w:rPr>
        <w:t xml:space="preserve"> for more information.</w:t>
      </w:r>
    </w:p>
    <w:p w14:paraId="30F1CEA8" w14:textId="77777777" w:rsidR="00405B63" w:rsidRPr="00BF111F" w:rsidRDefault="00405B63" w:rsidP="00405B63">
      <w:pPr>
        <w:pStyle w:val="ListParagraph"/>
        <w:numPr>
          <w:ilvl w:val="0"/>
          <w:numId w:val="1"/>
        </w:numPr>
        <w:spacing w:line="23" w:lineRule="atLeast"/>
        <w:rPr>
          <w:szCs w:val="24"/>
          <w:lang w:val="en-US"/>
        </w:rPr>
      </w:pPr>
      <w:r w:rsidRPr="00BF111F">
        <w:rPr>
          <w:rFonts w:eastAsia="Calibri" w:cs="Calibri"/>
          <w:szCs w:val="24"/>
          <w:lang w:val="en-US"/>
        </w:rPr>
        <w:t xml:space="preserve">Run your class with </w:t>
      </w:r>
      <w:proofErr w:type="spellStart"/>
      <w:r w:rsidRPr="003F3C4F">
        <w:rPr>
          <w:rFonts w:eastAsia="Calibri" w:cs="Calibri"/>
          <w:b/>
          <w:szCs w:val="24"/>
          <w:lang w:val="en-US"/>
        </w:rPr>
        <w:t>Panopto</w:t>
      </w:r>
      <w:proofErr w:type="spellEnd"/>
      <w:r w:rsidRPr="00BF111F">
        <w:rPr>
          <w:rFonts w:eastAsia="Calibri" w:cs="Calibri"/>
          <w:szCs w:val="24"/>
          <w:lang w:val="en-US"/>
        </w:rPr>
        <w:t xml:space="preserve">. Visit </w:t>
      </w:r>
      <w:proofErr w:type="spellStart"/>
      <w:r w:rsidRPr="00BF111F">
        <w:rPr>
          <w:rFonts w:eastAsia="Calibri" w:cs="Calibri"/>
          <w:szCs w:val="24"/>
          <w:lang w:val="en-US"/>
        </w:rPr>
        <w:t>Panopto’s</w:t>
      </w:r>
      <w:proofErr w:type="spellEnd"/>
      <w:r w:rsidRPr="00BF111F">
        <w:rPr>
          <w:rFonts w:eastAsia="Calibri" w:cs="Calibri"/>
          <w:szCs w:val="24"/>
          <w:lang w:val="en-US"/>
        </w:rPr>
        <w:t xml:space="preserve"> website to review a </w:t>
      </w:r>
      <w:hyperlink r:id="rId35">
        <w:r w:rsidRPr="00BF111F">
          <w:rPr>
            <w:rStyle w:val="Hyperlink"/>
            <w:rFonts w:eastAsia="Calibri" w:cs="Calibri"/>
            <w:szCs w:val="24"/>
            <w:lang w:val="en-US"/>
          </w:rPr>
          <w:t>tutorial for a live webcast</w:t>
        </w:r>
      </w:hyperlink>
      <w:r w:rsidRPr="00BF111F">
        <w:rPr>
          <w:rFonts w:eastAsia="Calibri" w:cs="Calibri"/>
          <w:szCs w:val="24"/>
          <w:lang w:val="en-US"/>
        </w:rPr>
        <w:t xml:space="preserve">.  </w:t>
      </w:r>
    </w:p>
    <w:p w14:paraId="4791DD2B" w14:textId="6EA1FF3E" w:rsidR="00405B63" w:rsidRPr="003237FB" w:rsidRDefault="00405B63" w:rsidP="00405B63">
      <w:pPr>
        <w:pStyle w:val="ListParagraph"/>
        <w:numPr>
          <w:ilvl w:val="0"/>
          <w:numId w:val="1"/>
        </w:numPr>
        <w:spacing w:line="23" w:lineRule="atLeast"/>
        <w:rPr>
          <w:szCs w:val="24"/>
          <w:lang w:val="en-US"/>
        </w:rPr>
      </w:pPr>
      <w:r w:rsidRPr="00BF111F">
        <w:rPr>
          <w:rFonts w:eastAsia="Calibri" w:cs="Calibri"/>
          <w:szCs w:val="24"/>
          <w:lang w:val="en-US"/>
        </w:rPr>
        <w:t xml:space="preserve">Run your class with </w:t>
      </w:r>
      <w:r w:rsidRPr="003F3C4F">
        <w:rPr>
          <w:rFonts w:eastAsia="Calibri" w:cs="Calibri"/>
          <w:b/>
          <w:szCs w:val="24"/>
          <w:lang w:val="en-US"/>
        </w:rPr>
        <w:t>Teams</w:t>
      </w:r>
      <w:r w:rsidRPr="003237FB">
        <w:rPr>
          <w:rFonts w:eastAsia="Calibri" w:cs="Calibri"/>
          <w:szCs w:val="24"/>
          <w:lang w:val="en-US"/>
        </w:rPr>
        <w:t>.</w:t>
      </w:r>
      <w:r w:rsidR="003F3C4F" w:rsidRPr="003237FB">
        <w:rPr>
          <w:rFonts w:eastAsia="Verdana" w:cs="Verdana"/>
        </w:rPr>
        <w:t xml:space="preserve"> Visit the </w:t>
      </w:r>
      <w:hyperlink r:id="rId36" w:history="1">
        <w:r w:rsidR="003F3C4F" w:rsidRPr="003237FB">
          <w:rPr>
            <w:rStyle w:val="Hyperlink"/>
            <w:rFonts w:eastAsia="Verdana" w:cs="Verdana"/>
          </w:rPr>
          <w:t>Mohawk College Library’s Team’s website</w:t>
        </w:r>
      </w:hyperlink>
      <w:r w:rsidR="003F3C4F" w:rsidRPr="003237FB">
        <w:rPr>
          <w:rFonts w:eastAsia="Verdana" w:cs="Verdana"/>
        </w:rPr>
        <w:t xml:space="preserve"> to learn more.</w:t>
      </w:r>
    </w:p>
    <w:p w14:paraId="56804206" w14:textId="3AC4F28F" w:rsidR="00A078AA" w:rsidRPr="00A078AA" w:rsidRDefault="00405B63" w:rsidP="00A078AA">
      <w:pPr>
        <w:spacing w:line="23" w:lineRule="atLeast"/>
        <w:rPr>
          <w:rFonts w:eastAsia="Calibri"/>
        </w:rPr>
      </w:pPr>
      <w:r w:rsidRPr="207FB4E0">
        <w:rPr>
          <w:rFonts w:eastAsia="Calibri"/>
        </w:rPr>
        <w:t>For more information, visit</w:t>
      </w:r>
      <w:r w:rsidRPr="207FB4E0">
        <w:rPr>
          <w:rFonts w:eastAsia="Calibri"/>
          <w:b/>
          <w:bCs/>
        </w:rPr>
        <w:t xml:space="preserve"> Module 5</w:t>
      </w:r>
      <w:r w:rsidRPr="207FB4E0">
        <w:rPr>
          <w:rFonts w:eastAsia="Calibri"/>
        </w:rPr>
        <w:t xml:space="preserve"> of the Fully Online Resources for Faculty (COVID-19) eLearn open offering. </w:t>
      </w:r>
    </w:p>
    <w:p w14:paraId="74C1C4CE" w14:textId="77777777" w:rsidR="00BD11E7" w:rsidRDefault="00BD11E7">
      <w:pPr>
        <w:rPr>
          <w:rFonts w:eastAsiaTheme="majorEastAsia" w:cstheme="majorBidi"/>
          <w:color w:val="74002C" w:themeColor="accent1"/>
          <w:sz w:val="40"/>
          <w:szCs w:val="40"/>
          <w:lang w:val="en-US"/>
        </w:rPr>
      </w:pPr>
      <w:r>
        <w:rPr>
          <w:lang w:val="en-US"/>
        </w:rPr>
        <w:br w:type="page"/>
      </w:r>
    </w:p>
    <w:p w14:paraId="2AAE5C9F" w14:textId="0D00DA42" w:rsidR="00A078AA" w:rsidRPr="003237FB" w:rsidRDefault="00A078AA" w:rsidP="00A078AA">
      <w:pPr>
        <w:pStyle w:val="Heading1"/>
        <w:rPr>
          <w:lang w:val="en-US"/>
        </w:rPr>
      </w:pPr>
      <w:bookmarkStart w:id="58" w:name="_Toc35603450"/>
      <w:r w:rsidRPr="003237FB">
        <w:rPr>
          <w:lang w:val="en-US"/>
        </w:rPr>
        <w:lastRenderedPageBreak/>
        <w:t>BOPPPS for Online Teaching</w:t>
      </w:r>
      <w:bookmarkEnd w:id="58"/>
    </w:p>
    <w:p w14:paraId="20EDA53E" w14:textId="77777777" w:rsidR="00A078AA" w:rsidRPr="003237FB" w:rsidRDefault="00A078AA" w:rsidP="00A078AA">
      <w:pPr>
        <w:rPr>
          <w:lang w:val="en-US"/>
        </w:rPr>
      </w:pPr>
      <w:r w:rsidRPr="003237FB">
        <w:rPr>
          <w:lang w:val="en-US"/>
        </w:rPr>
        <w:t>Similar to delivery in-person lessons, creating lesson plans for online course delivery will help you navigate through this time. Like a script for a play, the lesson plan details activities, such as lecture material, active learning strategies, and assessments for students (and yourself!) in a logical flow. Really, it's the breadcrumb trail they/you are going to follow through the lesson. And no, they will not be eaten by a witch in a house full of candy!</w:t>
      </w:r>
    </w:p>
    <w:p w14:paraId="57E9051A" w14:textId="77777777" w:rsidR="00A078AA" w:rsidRPr="003237FB" w:rsidRDefault="00A078AA" w:rsidP="00A078AA">
      <w:pPr>
        <w:rPr>
          <w:lang w:val="en-US"/>
        </w:rPr>
      </w:pPr>
      <w:r w:rsidRPr="003237FB">
        <w:rPr>
          <w:lang w:val="en-US"/>
        </w:rPr>
        <w:t xml:space="preserve">For </w:t>
      </w:r>
      <w:r w:rsidRPr="003237FB">
        <w:rPr>
          <w:b/>
          <w:bCs/>
          <w:lang w:val="en-US"/>
        </w:rPr>
        <w:t>BOPPPS</w:t>
      </w:r>
      <w:r w:rsidRPr="003237FB">
        <w:rPr>
          <w:lang w:val="en-US"/>
        </w:rPr>
        <w:t>, consider the "</w:t>
      </w:r>
      <w:r w:rsidRPr="003237FB">
        <w:rPr>
          <w:b/>
          <w:bCs/>
          <w:lang w:val="en-US"/>
        </w:rPr>
        <w:t>three basic elements</w:t>
      </w:r>
      <w:r w:rsidRPr="003237FB">
        <w:rPr>
          <w:lang w:val="en-US"/>
        </w:rPr>
        <w:t xml:space="preserve"> of the lesson: </w:t>
      </w:r>
      <w:r w:rsidRPr="003237FB">
        <w:rPr>
          <w:b/>
          <w:bCs/>
          <w:lang w:val="en-US"/>
        </w:rPr>
        <w:t xml:space="preserve">Introduction </w:t>
      </w:r>
      <w:r w:rsidRPr="003237FB">
        <w:rPr>
          <w:lang w:val="en-US"/>
        </w:rPr>
        <w:t xml:space="preserve">(bridge-in, objective, pre-assessment), the </w:t>
      </w:r>
      <w:r w:rsidRPr="003237FB">
        <w:rPr>
          <w:b/>
          <w:bCs/>
          <w:lang w:val="en-US"/>
        </w:rPr>
        <w:t xml:space="preserve">body </w:t>
      </w:r>
      <w:r w:rsidRPr="003237FB">
        <w:rPr>
          <w:lang w:val="en-US"/>
        </w:rPr>
        <w:t xml:space="preserve">(participatory learning), and the </w:t>
      </w:r>
      <w:r w:rsidRPr="003237FB">
        <w:rPr>
          <w:b/>
          <w:bCs/>
          <w:lang w:val="en-US"/>
        </w:rPr>
        <w:t xml:space="preserve">conclusion </w:t>
      </w:r>
      <w:r w:rsidRPr="003237FB">
        <w:rPr>
          <w:lang w:val="en-US"/>
        </w:rPr>
        <w:t>(post-assessment and summary)" (ISW Handbook, 2006, Part B, p. 11). Let's look at each element individually:</w:t>
      </w:r>
    </w:p>
    <w:p w14:paraId="21759E86" w14:textId="77777777" w:rsidR="00A078AA" w:rsidRPr="003237FB" w:rsidRDefault="00A078AA" w:rsidP="00A078AA">
      <w:pPr>
        <w:numPr>
          <w:ilvl w:val="0"/>
          <w:numId w:val="16"/>
        </w:numPr>
        <w:contextualSpacing/>
        <w:rPr>
          <w:lang w:val="en-US"/>
        </w:rPr>
      </w:pPr>
      <w:r w:rsidRPr="003237FB">
        <w:rPr>
          <w:b/>
          <w:bCs/>
          <w:lang w:val="en-US"/>
        </w:rPr>
        <w:t>Bridge-In</w:t>
      </w:r>
      <w:r w:rsidRPr="003237FB">
        <w:rPr>
          <w:lang w:val="en-US"/>
        </w:rPr>
        <w:t>: This is your lesson hook. How are you going to capture students' attention?</w:t>
      </w:r>
    </w:p>
    <w:p w14:paraId="384F399F" w14:textId="77777777" w:rsidR="00A078AA" w:rsidRPr="003237FB" w:rsidRDefault="00A078AA" w:rsidP="00A078AA">
      <w:pPr>
        <w:numPr>
          <w:ilvl w:val="0"/>
          <w:numId w:val="16"/>
        </w:numPr>
        <w:contextualSpacing/>
        <w:rPr>
          <w:lang w:val="en-US"/>
        </w:rPr>
      </w:pPr>
      <w:r w:rsidRPr="003237FB">
        <w:rPr>
          <w:b/>
          <w:bCs/>
          <w:lang w:val="en-US"/>
        </w:rPr>
        <w:t>Objective</w:t>
      </w:r>
      <w:r w:rsidRPr="003237FB">
        <w:rPr>
          <w:lang w:val="en-US"/>
        </w:rPr>
        <w:t xml:space="preserve">: Connect to your </w:t>
      </w:r>
      <w:r w:rsidRPr="003237FB">
        <w:rPr>
          <w:b/>
          <w:bCs/>
          <w:lang w:val="en-US"/>
        </w:rPr>
        <w:t>course learning outcomes</w:t>
      </w:r>
      <w:r w:rsidRPr="003237FB">
        <w:rPr>
          <w:lang w:val="en-US"/>
        </w:rPr>
        <w:t>. What do you want your students to be able to know and do by the end of the lesson?</w:t>
      </w:r>
    </w:p>
    <w:p w14:paraId="5262526A" w14:textId="77777777" w:rsidR="00A078AA" w:rsidRPr="003237FB" w:rsidRDefault="00A078AA" w:rsidP="00A078AA">
      <w:pPr>
        <w:numPr>
          <w:ilvl w:val="0"/>
          <w:numId w:val="16"/>
        </w:numPr>
        <w:contextualSpacing/>
        <w:rPr>
          <w:lang w:val="en-US"/>
        </w:rPr>
      </w:pPr>
      <w:r w:rsidRPr="003237FB">
        <w:rPr>
          <w:b/>
          <w:bCs/>
          <w:lang w:val="en-US"/>
        </w:rPr>
        <w:t>Pre-assessment(s)</w:t>
      </w:r>
      <w:r w:rsidRPr="003237FB">
        <w:rPr>
          <w:lang w:val="en-US"/>
        </w:rPr>
        <w:t>: Figure out where your learners are and what knowledge they have. How will you use this to inform your lesson?</w:t>
      </w:r>
    </w:p>
    <w:p w14:paraId="21009B8E" w14:textId="77777777" w:rsidR="00A078AA" w:rsidRPr="003237FB" w:rsidRDefault="00A078AA" w:rsidP="00A078AA">
      <w:pPr>
        <w:numPr>
          <w:ilvl w:val="0"/>
          <w:numId w:val="16"/>
        </w:numPr>
        <w:contextualSpacing/>
        <w:rPr>
          <w:lang w:val="en-US"/>
        </w:rPr>
      </w:pPr>
      <w:r w:rsidRPr="003237FB">
        <w:rPr>
          <w:b/>
          <w:bCs/>
          <w:lang w:val="en-US"/>
        </w:rPr>
        <w:t>Participatory learning</w:t>
      </w:r>
      <w:r w:rsidRPr="003237FB">
        <w:rPr>
          <w:lang w:val="en-US"/>
        </w:rPr>
        <w:t>: Get students active with activities. What types of tools and/or activities can you use to support their learning?</w:t>
      </w:r>
    </w:p>
    <w:p w14:paraId="2F5C5168" w14:textId="77777777" w:rsidR="00A078AA" w:rsidRPr="003237FB" w:rsidRDefault="00A078AA" w:rsidP="00A078AA">
      <w:pPr>
        <w:numPr>
          <w:ilvl w:val="0"/>
          <w:numId w:val="16"/>
        </w:numPr>
        <w:contextualSpacing/>
        <w:rPr>
          <w:lang w:val="en-US"/>
        </w:rPr>
      </w:pPr>
      <w:r w:rsidRPr="003237FB">
        <w:rPr>
          <w:b/>
          <w:bCs/>
          <w:lang w:val="en-US"/>
        </w:rPr>
        <w:t>Post-assessment(s)</w:t>
      </w:r>
      <w:r w:rsidRPr="003237FB">
        <w:rPr>
          <w:lang w:val="en-US"/>
        </w:rPr>
        <w:t>: See what your students have taken-away from your lesson. How will you assess their learning?</w:t>
      </w:r>
    </w:p>
    <w:p w14:paraId="03ABCCD0" w14:textId="77777777" w:rsidR="00A078AA" w:rsidRPr="003237FB" w:rsidRDefault="00A078AA" w:rsidP="00A078AA">
      <w:pPr>
        <w:numPr>
          <w:ilvl w:val="0"/>
          <w:numId w:val="16"/>
        </w:numPr>
        <w:rPr>
          <w:lang w:val="en-US"/>
        </w:rPr>
      </w:pPr>
      <w:r w:rsidRPr="003237FB">
        <w:rPr>
          <w:b/>
          <w:bCs/>
          <w:lang w:val="en-US"/>
        </w:rPr>
        <w:t>Summary</w:t>
      </w:r>
      <w:r w:rsidRPr="003237FB">
        <w:rPr>
          <w:lang w:val="en-US"/>
        </w:rPr>
        <w:t xml:space="preserve">: Conclude your lesson and link it to what's </w:t>
      </w:r>
      <w:proofErr w:type="spellStart"/>
      <w:r w:rsidRPr="003237FB">
        <w:rPr>
          <w:lang w:val="en-US"/>
        </w:rPr>
        <w:t>comming</w:t>
      </w:r>
      <w:proofErr w:type="spellEnd"/>
      <w:r w:rsidRPr="003237FB">
        <w:rPr>
          <w:lang w:val="en-US"/>
        </w:rPr>
        <w:t xml:space="preserve"> next. How will this information be helpful as you progress to the next lesson(s)?</w:t>
      </w:r>
    </w:p>
    <w:p w14:paraId="71974433" w14:textId="71246255" w:rsidR="00A078AA" w:rsidRPr="00A078AA" w:rsidRDefault="00A078AA" w:rsidP="00A078AA">
      <w:pPr>
        <w:rPr>
          <w:lang w:val="en-US"/>
        </w:rPr>
      </w:pPr>
      <w:r w:rsidRPr="003237FB">
        <w:rPr>
          <w:lang w:val="en-US"/>
        </w:rPr>
        <w:t xml:space="preserve">To learn more, login to the open offering course and view </w:t>
      </w:r>
      <w:hyperlink r:id="rId37" w:history="1">
        <w:r w:rsidRPr="003237FB">
          <w:rPr>
            <w:rStyle w:val="Hyperlink"/>
            <w:lang w:val="en-US"/>
          </w:rPr>
          <w:t>BOPPPS for Online Teaching</w:t>
        </w:r>
      </w:hyperlink>
      <w:r w:rsidRPr="003237FB">
        <w:rPr>
          <w:lang w:val="en-US"/>
        </w:rPr>
        <w:t xml:space="preserve"> for more details, specific prompts, and ideas.</w:t>
      </w:r>
      <w:r>
        <w:rPr>
          <w:lang w:val="en-US"/>
        </w:rPr>
        <w:t xml:space="preserve"> </w:t>
      </w:r>
    </w:p>
    <w:p w14:paraId="279CF6BC" w14:textId="77777777" w:rsidR="00A078AA" w:rsidRDefault="00A078AA" w:rsidP="00A078AA">
      <w:pPr>
        <w:rPr>
          <w:lang w:val="en-US"/>
        </w:rPr>
      </w:pPr>
    </w:p>
    <w:p w14:paraId="15E64287" w14:textId="309A3982" w:rsidR="00A078AA" w:rsidRPr="00A078AA" w:rsidRDefault="00A078AA" w:rsidP="00A078AA">
      <w:pPr>
        <w:rPr>
          <w:lang w:val="en-US"/>
        </w:rPr>
        <w:sectPr w:rsidR="00A078AA" w:rsidRPr="00A078AA" w:rsidSect="00B052C2">
          <w:pgSz w:w="12240" w:h="15840"/>
          <w:pgMar w:top="1872" w:right="1440" w:bottom="1440" w:left="1440" w:header="708" w:footer="708" w:gutter="0"/>
          <w:cols w:space="708"/>
          <w:docGrid w:linePitch="360"/>
        </w:sectPr>
      </w:pPr>
    </w:p>
    <w:p w14:paraId="3D9304C4" w14:textId="77777777" w:rsidR="00405B63" w:rsidRPr="006F6107" w:rsidRDefault="00405B63" w:rsidP="00405B63">
      <w:pPr>
        <w:pStyle w:val="Heading1"/>
        <w:spacing w:line="23" w:lineRule="atLeast"/>
        <w:rPr>
          <w:rFonts w:eastAsia="Calibri"/>
        </w:rPr>
      </w:pPr>
      <w:bookmarkStart w:id="59" w:name="_Toc35603451"/>
      <w:r w:rsidRPr="207FB4E0">
        <w:rPr>
          <w:rFonts w:eastAsia="Calibri"/>
          <w:lang w:val="en-US"/>
        </w:rPr>
        <w:lastRenderedPageBreak/>
        <w:t xml:space="preserve">Assessment </w:t>
      </w:r>
      <w:r w:rsidRPr="003237FB">
        <w:rPr>
          <w:rFonts w:eastAsia="Calibri"/>
          <w:lang w:val="en-US"/>
        </w:rPr>
        <w:t>and Active Learning Options</w:t>
      </w:r>
      <w:bookmarkEnd w:id="59"/>
    </w:p>
    <w:p w14:paraId="4C2AB73B" w14:textId="00B50DEE" w:rsidR="00405B63" w:rsidRPr="003237FB" w:rsidRDefault="007362C7" w:rsidP="00405B63">
      <w:pPr>
        <w:spacing w:line="23" w:lineRule="atLeast"/>
        <w:rPr>
          <w:rFonts w:eastAsia="Calibri" w:cs="Calibri"/>
          <w:highlight w:val="yellow"/>
        </w:rPr>
      </w:pPr>
      <w:r>
        <w:rPr>
          <w:rFonts w:eastAsia="Verdana" w:cs="Verdana"/>
          <w:lang w:val="en-US"/>
        </w:rPr>
        <w:t>The priority must be</w:t>
      </w:r>
      <w:r w:rsidR="000930A9">
        <w:rPr>
          <w:rFonts w:eastAsia="Verdana" w:cs="Verdana"/>
          <w:lang w:val="en-US"/>
        </w:rPr>
        <w:t xml:space="preserve"> supporting</w:t>
      </w:r>
      <w:r w:rsidR="00405B63" w:rsidRPr="542E25BC">
        <w:rPr>
          <w:rFonts w:eastAsia="Verdana" w:cs="Verdana"/>
          <w:lang w:val="en-US"/>
        </w:rPr>
        <w:t xml:space="preserve"> students achieve the</w:t>
      </w:r>
      <w:r>
        <w:rPr>
          <w:rFonts w:eastAsia="Verdana" w:cs="Verdana"/>
          <w:lang w:val="en-US"/>
        </w:rPr>
        <w:t xml:space="preserve"> remaining course</w:t>
      </w:r>
      <w:r w:rsidR="00405B63" w:rsidRPr="542E25BC">
        <w:rPr>
          <w:rFonts w:eastAsia="Verdana" w:cs="Verdana"/>
          <w:lang w:val="en-US"/>
        </w:rPr>
        <w:t xml:space="preserve"> learning outcomes. </w:t>
      </w:r>
      <w:r>
        <w:rPr>
          <w:rFonts w:eastAsia="Verdana" w:cs="Verdana"/>
          <w:lang w:val="en-US"/>
        </w:rPr>
        <w:t>As we transition to fully online, assessments may need to be altered to accurately evaluate</w:t>
      </w:r>
      <w:r w:rsidR="00405B63" w:rsidRPr="542E25BC">
        <w:rPr>
          <w:rFonts w:eastAsia="Verdana" w:cs="Verdana"/>
          <w:lang w:val="en-US"/>
        </w:rPr>
        <w:t xml:space="preserve"> the remaining course outcomes. </w:t>
      </w:r>
      <w:r>
        <w:rPr>
          <w:rFonts w:eastAsia="Verdana" w:cs="Verdana"/>
          <w:lang w:val="en-US"/>
        </w:rPr>
        <w:t>T</w:t>
      </w:r>
      <w:r w:rsidR="00405B63" w:rsidRPr="003237FB">
        <w:rPr>
          <w:rFonts w:eastAsia="Verdana" w:cs="Verdana"/>
          <w:lang w:val="en-US"/>
        </w:rPr>
        <w:t xml:space="preserve">his section offers </w:t>
      </w:r>
      <w:r w:rsidR="006715A9" w:rsidRPr="003237FB">
        <w:rPr>
          <w:rFonts w:eastAsia="Verdana" w:cs="Verdana"/>
          <w:lang w:val="en-US"/>
        </w:rPr>
        <w:t>some UDL considerations and a</w:t>
      </w:r>
      <w:r w:rsidR="00405B63" w:rsidRPr="003237FB">
        <w:rPr>
          <w:rFonts w:eastAsia="Calibri" w:cs="Calibri"/>
          <w:lang w:val="en-US"/>
        </w:rPr>
        <w:t>lternative assessment options</w:t>
      </w:r>
      <w:r w:rsidR="006715A9" w:rsidRPr="003237FB">
        <w:rPr>
          <w:rFonts w:eastAsia="Calibri" w:cs="Calibri"/>
          <w:lang w:val="en-US"/>
        </w:rPr>
        <w:t>.</w:t>
      </w:r>
    </w:p>
    <w:p w14:paraId="5C7774CE" w14:textId="03F1505D" w:rsidR="00B3611B" w:rsidRDefault="00B3611B" w:rsidP="00B3611B">
      <w:pPr>
        <w:pStyle w:val="Heading2"/>
        <w:rPr>
          <w:rFonts w:eastAsia="Calibri"/>
          <w:lang w:val="en-US"/>
        </w:rPr>
      </w:pPr>
      <w:bookmarkStart w:id="60" w:name="_Toc35603452"/>
      <w:r w:rsidRPr="003237FB">
        <w:rPr>
          <w:rFonts w:eastAsia="Calibri"/>
          <w:lang w:val="en-US"/>
        </w:rPr>
        <w:t>UDL Assessment Considerations</w:t>
      </w:r>
      <w:bookmarkEnd w:id="60"/>
    </w:p>
    <w:p w14:paraId="5BA4AB78" w14:textId="5BE2A5E8" w:rsidR="00252A7D" w:rsidRDefault="00252A7D" w:rsidP="00252A7D">
      <w:pPr>
        <w:spacing w:line="23" w:lineRule="atLeast"/>
        <w:rPr>
          <w:rFonts w:eastAsia="Calibri" w:cs="Calibri"/>
          <w:szCs w:val="24"/>
          <w:lang w:val="en-US"/>
        </w:rPr>
      </w:pPr>
      <w:r>
        <w:rPr>
          <w:rFonts w:eastAsia="Calibri" w:cs="Calibri"/>
          <w:szCs w:val="24"/>
          <w:lang w:val="en-US"/>
        </w:rPr>
        <w:t>Again, w</w:t>
      </w:r>
      <w:r w:rsidRPr="00BF111F">
        <w:rPr>
          <w:rFonts w:eastAsia="Calibri" w:cs="Calibri"/>
          <w:szCs w:val="24"/>
          <w:lang w:val="en-US"/>
        </w:rPr>
        <w:t>e en</w:t>
      </w:r>
      <w:r w:rsidR="007362C7">
        <w:rPr>
          <w:rFonts w:eastAsia="Calibri" w:cs="Calibri"/>
          <w:szCs w:val="24"/>
          <w:lang w:val="en-US"/>
        </w:rPr>
        <w:t>courage you to consider applying</w:t>
      </w:r>
      <w:r w:rsidRPr="00BF111F">
        <w:rPr>
          <w:rFonts w:eastAsia="Calibri" w:cs="Calibri"/>
          <w:szCs w:val="24"/>
          <w:lang w:val="en-US"/>
        </w:rPr>
        <w:t xml:space="preserve"> </w:t>
      </w:r>
      <w:r w:rsidR="007362C7">
        <w:rPr>
          <w:rFonts w:eastAsia="Calibri" w:cs="Calibri"/>
          <w:szCs w:val="24"/>
          <w:lang w:val="en-US"/>
        </w:rPr>
        <w:t>UDL</w:t>
      </w:r>
      <w:r w:rsidRPr="00BF111F">
        <w:rPr>
          <w:rFonts w:eastAsia="Calibri" w:cs="Calibri"/>
          <w:szCs w:val="24"/>
          <w:lang w:val="en-US"/>
        </w:rPr>
        <w:t xml:space="preserve"> principles</w:t>
      </w:r>
      <w:r>
        <w:rPr>
          <w:rFonts w:eastAsia="Calibri" w:cs="Calibri"/>
          <w:szCs w:val="24"/>
          <w:lang w:val="en-US"/>
        </w:rPr>
        <w:t xml:space="preserve"> as you transition to fully online delivery</w:t>
      </w:r>
      <w:r w:rsidR="007362C7">
        <w:rPr>
          <w:rFonts w:eastAsia="Calibri" w:cs="Calibri"/>
          <w:szCs w:val="24"/>
          <w:lang w:val="en-US"/>
        </w:rPr>
        <w:t>. Employing</w:t>
      </w:r>
      <w:r w:rsidRPr="00BF111F">
        <w:rPr>
          <w:rFonts w:eastAsia="Calibri" w:cs="Calibri"/>
          <w:szCs w:val="24"/>
          <w:lang w:val="en-US"/>
        </w:rPr>
        <w:t xml:space="preserve"> UDL </w:t>
      </w:r>
      <w:r>
        <w:rPr>
          <w:rFonts w:eastAsia="Calibri" w:cs="Calibri"/>
          <w:szCs w:val="24"/>
          <w:lang w:val="en-US"/>
        </w:rPr>
        <w:t xml:space="preserve">to assessments </w:t>
      </w:r>
      <w:r w:rsidRPr="00BF111F">
        <w:rPr>
          <w:rFonts w:eastAsia="Calibri" w:cs="Calibri"/>
          <w:szCs w:val="24"/>
          <w:lang w:val="en-US"/>
        </w:rPr>
        <w:t xml:space="preserve">will </w:t>
      </w:r>
      <w:r>
        <w:rPr>
          <w:rFonts w:eastAsia="Calibri" w:cs="Calibri"/>
          <w:szCs w:val="24"/>
          <w:lang w:val="en-US"/>
        </w:rPr>
        <w:t xml:space="preserve">create an inclusive and supportive learning environment for all students, while </w:t>
      </w:r>
      <w:r w:rsidRPr="00BF111F">
        <w:rPr>
          <w:rFonts w:eastAsia="Calibri" w:cs="Calibri"/>
          <w:szCs w:val="24"/>
          <w:lang w:val="en-US"/>
        </w:rPr>
        <w:t>help</w:t>
      </w:r>
      <w:r>
        <w:rPr>
          <w:rFonts w:eastAsia="Calibri" w:cs="Calibri"/>
          <w:szCs w:val="24"/>
          <w:lang w:val="en-US"/>
        </w:rPr>
        <w:t>ing</w:t>
      </w:r>
      <w:r w:rsidRPr="00BF111F">
        <w:rPr>
          <w:rFonts w:eastAsia="Calibri" w:cs="Calibri"/>
          <w:szCs w:val="24"/>
          <w:lang w:val="en-US"/>
        </w:rPr>
        <w:t xml:space="preserve"> to minimize</w:t>
      </w:r>
      <w:r>
        <w:rPr>
          <w:rFonts w:eastAsia="Calibri" w:cs="Calibri"/>
          <w:szCs w:val="24"/>
          <w:lang w:val="en-US"/>
        </w:rPr>
        <w:t xml:space="preserve"> the need for</w:t>
      </w:r>
      <w:r w:rsidRPr="00BF111F">
        <w:rPr>
          <w:rFonts w:eastAsia="Calibri" w:cs="Calibri"/>
          <w:szCs w:val="24"/>
          <w:lang w:val="en-US"/>
        </w:rPr>
        <w:t xml:space="preserve"> individual </w:t>
      </w:r>
      <w:r w:rsidR="007362C7">
        <w:rPr>
          <w:rFonts w:eastAsia="Calibri" w:cs="Calibri"/>
          <w:szCs w:val="24"/>
          <w:lang w:val="en-US"/>
        </w:rPr>
        <w:t xml:space="preserve">assessment related </w:t>
      </w:r>
      <w:r>
        <w:rPr>
          <w:rFonts w:eastAsia="Calibri" w:cs="Calibri"/>
          <w:szCs w:val="24"/>
          <w:lang w:val="en-US"/>
        </w:rPr>
        <w:t>accommodations.</w:t>
      </w:r>
    </w:p>
    <w:p w14:paraId="210392DE" w14:textId="26F19AAC" w:rsidR="007362C7" w:rsidRPr="00252A7D" w:rsidRDefault="007362C7" w:rsidP="00252A7D">
      <w:pPr>
        <w:spacing w:line="23" w:lineRule="atLeast"/>
        <w:rPr>
          <w:szCs w:val="24"/>
        </w:rPr>
      </w:pPr>
      <w:r>
        <w:rPr>
          <w:rFonts w:eastAsia="Calibri" w:cs="Calibri"/>
          <w:szCs w:val="24"/>
          <w:lang w:val="en-US"/>
        </w:rPr>
        <w:t>It is important that students be made aware that UDL has been implem</w:t>
      </w:r>
      <w:r w:rsidR="001202F5">
        <w:rPr>
          <w:rFonts w:eastAsia="Calibri" w:cs="Calibri"/>
          <w:szCs w:val="24"/>
          <w:lang w:val="en-US"/>
        </w:rPr>
        <w:t xml:space="preserve">ented in the online </w:t>
      </w:r>
      <w:r w:rsidR="00642B24">
        <w:rPr>
          <w:rFonts w:eastAsia="Calibri" w:cs="Calibri"/>
          <w:szCs w:val="24"/>
          <w:lang w:val="en-US"/>
        </w:rPr>
        <w:t>course environment. A quick</w:t>
      </w:r>
      <w:r w:rsidR="001202F5">
        <w:rPr>
          <w:rFonts w:eastAsia="Calibri" w:cs="Calibri"/>
          <w:szCs w:val="24"/>
          <w:lang w:val="en-US"/>
        </w:rPr>
        <w:t xml:space="preserve"> way to do this is to copy, paste, and modify the UDL statement found on the </w:t>
      </w:r>
      <w:hyperlink r:id="rId38" w:history="1">
        <w:r w:rsidR="00980206" w:rsidRPr="00980206">
          <w:rPr>
            <w:rStyle w:val="Hyperlink"/>
            <w:rFonts w:eastAsia="Calibri" w:cs="Calibri"/>
            <w:szCs w:val="24"/>
            <w:lang w:val="en-US"/>
          </w:rPr>
          <w:t>UDL Implementation webpage</w:t>
        </w:r>
      </w:hyperlink>
      <w:r w:rsidR="00980206">
        <w:rPr>
          <w:rFonts w:eastAsia="Calibri" w:cs="Calibri"/>
          <w:szCs w:val="24"/>
          <w:lang w:val="en-US"/>
        </w:rPr>
        <w:t xml:space="preserve">. </w:t>
      </w:r>
      <w:r w:rsidR="00642B24">
        <w:rPr>
          <w:rFonts w:eastAsia="Calibri" w:cs="Calibri"/>
          <w:szCs w:val="24"/>
          <w:lang w:val="en-US"/>
        </w:rPr>
        <w:t>Then post the statement on the course site, add it to the learning plan, and include it anywhere else students will see it.</w:t>
      </w:r>
    </w:p>
    <w:p w14:paraId="7F25C034" w14:textId="24BD001E" w:rsidR="00B3611B" w:rsidRPr="003237FB" w:rsidRDefault="003E45AF" w:rsidP="003E45AF">
      <w:pPr>
        <w:pStyle w:val="Heading3"/>
        <w:rPr>
          <w:lang w:val="en-US"/>
        </w:rPr>
      </w:pPr>
      <w:bookmarkStart w:id="61" w:name="_Toc35603453"/>
      <w:r w:rsidRPr="003237FB">
        <w:rPr>
          <w:lang w:val="en-US"/>
        </w:rPr>
        <w:t>Additional time</w:t>
      </w:r>
      <w:bookmarkEnd w:id="61"/>
    </w:p>
    <w:p w14:paraId="152B0E53" w14:textId="77777777" w:rsidR="003E45AF" w:rsidRPr="003237FB" w:rsidRDefault="003E45AF" w:rsidP="003E45AF">
      <w:pPr>
        <w:rPr>
          <w:lang w:val="en-US"/>
        </w:rPr>
      </w:pPr>
      <w:r w:rsidRPr="003237FB">
        <w:rPr>
          <w:lang w:val="en-US"/>
        </w:rPr>
        <w:t>Proactively including additional time for quizzes/tests/exams allows all students to read questions more carefully, evaluate their answers more thoroughly, complete the assessment with less anxiety, and can provide a better reflection of their content knowledge.</w:t>
      </w:r>
    </w:p>
    <w:p w14:paraId="2FD152CE" w14:textId="77777777" w:rsidR="003E45AF" w:rsidRPr="003237FB" w:rsidRDefault="003E45AF" w:rsidP="003E45AF">
      <w:pPr>
        <w:rPr>
          <w:lang w:val="en-US"/>
        </w:rPr>
      </w:pPr>
      <w:r w:rsidRPr="003237FB">
        <w:rPr>
          <w:lang w:val="en-US"/>
        </w:rPr>
        <w:t xml:space="preserve">If time is not a core competency of the assessment/content, consider including additional time for all learners. You can learn more about this on the </w:t>
      </w:r>
      <w:hyperlink r:id="rId39" w:tgtFrame="_blank" w:history="1">
        <w:r w:rsidRPr="003237FB">
          <w:rPr>
            <w:rStyle w:val="Hyperlink"/>
          </w:rPr>
          <w:t>Additional Time for Quizzes/Tests/Exams webpage</w:t>
        </w:r>
      </w:hyperlink>
      <w:r w:rsidRPr="003237FB">
        <w:rPr>
          <w:lang w:val="en-US"/>
        </w:rPr>
        <w:t xml:space="preserve">. </w:t>
      </w:r>
    </w:p>
    <w:p w14:paraId="602430A1" w14:textId="01BA48B5" w:rsidR="003E45AF" w:rsidRPr="003237FB" w:rsidRDefault="003E45AF" w:rsidP="003E45AF">
      <w:pPr>
        <w:pStyle w:val="Heading3"/>
        <w:rPr>
          <w:lang w:val="en-US"/>
        </w:rPr>
      </w:pPr>
      <w:bookmarkStart w:id="62" w:name="_Toc35603454"/>
      <w:r w:rsidRPr="003237FB">
        <w:rPr>
          <w:lang w:val="en-US"/>
        </w:rPr>
        <w:t>Submissions options</w:t>
      </w:r>
      <w:bookmarkEnd w:id="62"/>
    </w:p>
    <w:p w14:paraId="5E1E0E22" w14:textId="77777777" w:rsidR="003E45AF" w:rsidRPr="003237FB" w:rsidRDefault="003E45AF" w:rsidP="003E45AF">
      <w:pPr>
        <w:rPr>
          <w:lang w:val="en-US"/>
        </w:rPr>
      </w:pPr>
      <w:r w:rsidRPr="003237FB">
        <w:rPr>
          <w:lang w:val="en-US"/>
        </w:rPr>
        <w:t>In general, providing options regarding how assessments are submitted allows students to demonstrate their knowledge in the best way they can, while supporting faculty to more accurately assess what a student knows.</w:t>
      </w:r>
    </w:p>
    <w:p w14:paraId="42112317" w14:textId="77777777" w:rsidR="003E45AF" w:rsidRPr="003237FB" w:rsidRDefault="003E45AF" w:rsidP="003E45AF">
      <w:pPr>
        <w:rPr>
          <w:lang w:val="en-US"/>
        </w:rPr>
      </w:pPr>
      <w:r w:rsidRPr="003237FB">
        <w:rPr>
          <w:lang w:val="en-US"/>
        </w:rPr>
        <w:t>In our current situation, providing submission options can effectively remove assessment barriers to the remaining learning outcome(s) that need to be taught and assessed. In addition, offering submission options supports a more inclusive and equitable learning environment, while potentially reducing the need for individual accommodations.</w:t>
      </w:r>
    </w:p>
    <w:p w14:paraId="267C030C" w14:textId="77777777" w:rsidR="003E45AF" w:rsidRPr="003237FB" w:rsidRDefault="003E45AF" w:rsidP="003E45AF">
      <w:pPr>
        <w:rPr>
          <w:lang w:val="en-US"/>
        </w:rPr>
      </w:pPr>
      <w:r w:rsidRPr="003237FB">
        <w:rPr>
          <w:lang w:val="en-US"/>
        </w:rPr>
        <w:lastRenderedPageBreak/>
        <w:t xml:space="preserve">To learn more about submission options, please check out the </w:t>
      </w:r>
      <w:hyperlink r:id="rId40" w:tgtFrame="_blank" w:history="1">
        <w:r w:rsidRPr="003237FB">
          <w:rPr>
            <w:rStyle w:val="Hyperlink"/>
          </w:rPr>
          <w:t>Submission Options webpage</w:t>
        </w:r>
      </w:hyperlink>
      <w:r w:rsidRPr="003237FB">
        <w:rPr>
          <w:lang w:val="en-US"/>
        </w:rPr>
        <w:t xml:space="preserve">. </w:t>
      </w:r>
    </w:p>
    <w:p w14:paraId="6283F802" w14:textId="6934C127" w:rsidR="003E45AF" w:rsidRPr="003237FB" w:rsidRDefault="00663A22" w:rsidP="00642B24">
      <w:pPr>
        <w:pStyle w:val="Heading2"/>
        <w:rPr>
          <w:lang w:val="en-US"/>
        </w:rPr>
      </w:pPr>
      <w:bookmarkStart w:id="63" w:name="_Toc35603455"/>
      <w:r w:rsidRPr="003237FB">
        <w:rPr>
          <w:lang w:val="en-US"/>
        </w:rPr>
        <w:t>Classroom Assessment Techniques</w:t>
      </w:r>
      <w:bookmarkEnd w:id="63"/>
    </w:p>
    <w:p w14:paraId="799D2581" w14:textId="4C219E80" w:rsidR="00663A22" w:rsidRPr="003237FB" w:rsidRDefault="00663A22" w:rsidP="00085901">
      <w:pPr>
        <w:rPr>
          <w:rFonts w:eastAsiaTheme="majorEastAsia"/>
          <w:lang w:val="en-US"/>
        </w:rPr>
      </w:pPr>
      <w:bookmarkStart w:id="64" w:name="_Toc35172087"/>
      <w:bookmarkStart w:id="65" w:name="_Toc35252309"/>
      <w:r w:rsidRPr="003237FB">
        <w:rPr>
          <w:rFonts w:eastAsiaTheme="majorEastAsia"/>
          <w:lang w:val="en-US"/>
        </w:rPr>
        <w:t>Established over three decades ago, Angelo and Cross's Classroom Assessment Techniques or CAT have bee</w:t>
      </w:r>
      <w:r w:rsidR="00085901" w:rsidRPr="003237FB">
        <w:rPr>
          <w:rFonts w:eastAsiaTheme="majorEastAsia"/>
          <w:lang w:val="en-US"/>
        </w:rPr>
        <w:t>n</w:t>
      </w:r>
      <w:r w:rsidRPr="003237FB">
        <w:rPr>
          <w:rFonts w:eastAsiaTheme="majorEastAsia"/>
          <w:lang w:val="en-US"/>
        </w:rPr>
        <w:t xml:space="preserve"> the foundation for students demonstrating their learning across difference levels of development.</w:t>
      </w:r>
    </w:p>
    <w:p w14:paraId="1CB4ABFE" w14:textId="24ACA0FE" w:rsidR="00663A22" w:rsidRPr="003237FB" w:rsidRDefault="00663A22" w:rsidP="00085901">
      <w:pPr>
        <w:rPr>
          <w:rFonts w:eastAsiaTheme="majorEastAsia"/>
          <w:lang w:val="en-US"/>
        </w:rPr>
      </w:pPr>
      <w:r w:rsidRPr="003237FB">
        <w:rPr>
          <w:rFonts w:eastAsiaTheme="majorEastAsia"/>
          <w:lang w:val="en-US"/>
        </w:rPr>
        <w:t>Your CTL has scanned the tried and true CAT isolated those more easily designed for online delivery and those that target higher order, end of term assessment of skills. </w:t>
      </w:r>
      <w:r w:rsidR="00085901" w:rsidRPr="003237FB">
        <w:rPr>
          <w:rFonts w:eastAsiaTheme="majorEastAsia"/>
          <w:lang w:val="en-US"/>
        </w:rPr>
        <w:t>They have been broken down into four major categories:</w:t>
      </w:r>
    </w:p>
    <w:p w14:paraId="0DA8F9C8" w14:textId="13CB9066" w:rsidR="00085901" w:rsidRPr="003237FB" w:rsidRDefault="00085901" w:rsidP="00085901">
      <w:pPr>
        <w:pStyle w:val="ListParagraph"/>
        <w:numPr>
          <w:ilvl w:val="0"/>
          <w:numId w:val="15"/>
        </w:numPr>
        <w:rPr>
          <w:rFonts w:eastAsiaTheme="majorEastAsia"/>
          <w:lang w:val="en-US"/>
        </w:rPr>
      </w:pPr>
      <w:r w:rsidRPr="003237FB">
        <w:rPr>
          <w:rFonts w:eastAsiaTheme="majorEastAsia"/>
          <w:lang w:val="en-US"/>
        </w:rPr>
        <w:t xml:space="preserve">Assessing skill in </w:t>
      </w:r>
      <w:r w:rsidRPr="003237FB">
        <w:rPr>
          <w:rFonts w:eastAsiaTheme="majorEastAsia"/>
          <w:b/>
          <w:lang w:val="en-US"/>
        </w:rPr>
        <w:t>synthesis and creative thinking</w:t>
      </w:r>
    </w:p>
    <w:p w14:paraId="036F5C1F" w14:textId="6133B1A0" w:rsidR="00085901" w:rsidRPr="003237FB" w:rsidRDefault="00085901" w:rsidP="00085901">
      <w:pPr>
        <w:pStyle w:val="ListParagraph"/>
        <w:numPr>
          <w:ilvl w:val="0"/>
          <w:numId w:val="15"/>
        </w:numPr>
        <w:rPr>
          <w:rFonts w:eastAsiaTheme="majorEastAsia"/>
          <w:lang w:val="en-US"/>
        </w:rPr>
      </w:pPr>
      <w:r w:rsidRPr="003237FB">
        <w:rPr>
          <w:rFonts w:eastAsiaTheme="majorEastAsia"/>
          <w:lang w:val="en-US"/>
        </w:rPr>
        <w:t xml:space="preserve">Assessing skill in </w:t>
      </w:r>
      <w:r w:rsidRPr="003237FB">
        <w:rPr>
          <w:rFonts w:eastAsiaTheme="majorEastAsia"/>
          <w:b/>
          <w:lang w:val="en-US"/>
        </w:rPr>
        <w:t>problem solving</w:t>
      </w:r>
    </w:p>
    <w:p w14:paraId="173243F5" w14:textId="08B7D343" w:rsidR="00085901" w:rsidRPr="003237FB" w:rsidRDefault="00085901" w:rsidP="00085901">
      <w:pPr>
        <w:pStyle w:val="ListParagraph"/>
        <w:numPr>
          <w:ilvl w:val="0"/>
          <w:numId w:val="15"/>
        </w:numPr>
        <w:rPr>
          <w:rFonts w:eastAsiaTheme="majorEastAsia"/>
          <w:lang w:val="en-US"/>
        </w:rPr>
      </w:pPr>
      <w:r w:rsidRPr="003237FB">
        <w:rPr>
          <w:rFonts w:eastAsiaTheme="majorEastAsia"/>
          <w:lang w:val="en-US"/>
        </w:rPr>
        <w:t xml:space="preserve">Assessing skill in </w:t>
      </w:r>
      <w:r w:rsidRPr="003237FB">
        <w:rPr>
          <w:rFonts w:eastAsiaTheme="majorEastAsia"/>
          <w:b/>
          <w:lang w:val="en-US"/>
        </w:rPr>
        <w:t>application and performance</w:t>
      </w:r>
    </w:p>
    <w:p w14:paraId="0F306113" w14:textId="2AAD69C4" w:rsidR="00085901" w:rsidRPr="003237FB" w:rsidRDefault="00085901" w:rsidP="00085901">
      <w:pPr>
        <w:pStyle w:val="ListParagraph"/>
        <w:numPr>
          <w:ilvl w:val="0"/>
          <w:numId w:val="15"/>
        </w:numPr>
        <w:rPr>
          <w:rFonts w:eastAsiaTheme="majorEastAsia"/>
          <w:lang w:val="en-US"/>
        </w:rPr>
      </w:pPr>
      <w:r w:rsidRPr="003237FB">
        <w:rPr>
          <w:rFonts w:eastAsiaTheme="majorEastAsia"/>
          <w:lang w:val="en-US"/>
        </w:rPr>
        <w:t xml:space="preserve">Assessing students’ </w:t>
      </w:r>
      <w:r w:rsidRPr="003237FB">
        <w:rPr>
          <w:rFonts w:eastAsiaTheme="majorEastAsia"/>
          <w:b/>
          <w:lang w:val="en-US"/>
        </w:rPr>
        <w:t>self-awareness</w:t>
      </w:r>
      <w:r w:rsidRPr="003237FB">
        <w:rPr>
          <w:rFonts w:eastAsiaTheme="majorEastAsia"/>
          <w:lang w:val="en-US"/>
        </w:rPr>
        <w:t xml:space="preserve"> as learnings | learners reaction to instruction </w:t>
      </w:r>
    </w:p>
    <w:p w14:paraId="5A36F8ED" w14:textId="357D593A" w:rsidR="00663A22" w:rsidRPr="003237FB" w:rsidRDefault="00085901" w:rsidP="00085901">
      <w:pPr>
        <w:rPr>
          <w:rFonts w:eastAsiaTheme="majorEastAsia"/>
          <w:lang w:val="en-US"/>
        </w:rPr>
      </w:pPr>
      <w:r w:rsidRPr="003237FB">
        <w:rPr>
          <w:rFonts w:eastAsiaTheme="majorEastAsia"/>
          <w:lang w:val="en-US"/>
        </w:rPr>
        <w:t xml:space="preserve">We recommend you view the </w:t>
      </w:r>
      <w:hyperlink r:id="rId41" w:history="1">
        <w:r w:rsidRPr="003237FB">
          <w:rPr>
            <w:rStyle w:val="Hyperlink"/>
            <w:rFonts w:eastAsiaTheme="majorEastAsia"/>
            <w:lang w:val="en-US"/>
          </w:rPr>
          <w:t>Online Assessment: Optimizing CAT</w:t>
        </w:r>
      </w:hyperlink>
      <w:r w:rsidRPr="003237FB">
        <w:rPr>
          <w:rFonts w:eastAsiaTheme="majorEastAsia"/>
          <w:lang w:val="en-US"/>
        </w:rPr>
        <w:t xml:space="preserve"> in the </w:t>
      </w:r>
      <w:bookmarkStart w:id="66" w:name="_Hlk35592804"/>
      <w:r w:rsidRPr="003237FB">
        <w:rPr>
          <w:rFonts w:eastAsiaTheme="majorEastAsia"/>
          <w:lang w:val="en-US"/>
        </w:rPr>
        <w:t>open offering course for specific details and examples to follow</w:t>
      </w:r>
      <w:bookmarkEnd w:id="66"/>
      <w:r w:rsidRPr="003237FB">
        <w:rPr>
          <w:rFonts w:eastAsiaTheme="majorEastAsia"/>
          <w:lang w:val="en-US"/>
        </w:rPr>
        <w:t xml:space="preserve">. </w:t>
      </w:r>
      <w:r w:rsidR="00663A22" w:rsidRPr="003237FB">
        <w:rPr>
          <w:rFonts w:eastAsiaTheme="majorEastAsia"/>
          <w:lang w:val="en-US"/>
        </w:rPr>
        <w:t>You may choose to use one or more as weekly activities to keep students engaged with content and | or extend and build out for replacement summative assessments.</w:t>
      </w:r>
    </w:p>
    <w:p w14:paraId="45993577" w14:textId="14E39B9B" w:rsidR="00663A22" w:rsidRDefault="005C4415" w:rsidP="00663A22">
      <w:pPr>
        <w:rPr>
          <w:rStyle w:val="Heading2Char"/>
        </w:rPr>
      </w:pPr>
      <w:r w:rsidRPr="003237FB">
        <w:rPr>
          <w:rFonts w:eastAsiaTheme="majorEastAsia"/>
          <w:lang w:val="en-US"/>
        </w:rPr>
        <w:t xml:space="preserve">We’ve added some broad assessment strategies below to prompt your thinking. Remember, your </w:t>
      </w:r>
      <w:r w:rsidR="00663A22" w:rsidRPr="003237FB">
        <w:rPr>
          <w:rFonts w:eastAsiaTheme="majorEastAsia"/>
          <w:lang w:val="en-US"/>
        </w:rPr>
        <w:t>Curriculum Development Specialis</w:t>
      </w:r>
      <w:r w:rsidRPr="003237FB">
        <w:rPr>
          <w:rFonts w:eastAsiaTheme="majorEastAsia"/>
          <w:lang w:val="en-US"/>
        </w:rPr>
        <w:t>t is always available to help you talk through assessment options.</w:t>
      </w:r>
    </w:p>
    <w:p w14:paraId="0CB4CAA5" w14:textId="27E2DF31" w:rsidR="00405B63" w:rsidRDefault="00405B63" w:rsidP="00405B63">
      <w:pPr>
        <w:spacing w:after="0" w:line="23" w:lineRule="atLeast"/>
        <w:rPr>
          <w:rStyle w:val="Heading2Char"/>
        </w:rPr>
      </w:pPr>
      <w:bookmarkStart w:id="67" w:name="_Toc35603456"/>
      <w:r>
        <w:rPr>
          <w:rStyle w:val="Heading2Char"/>
        </w:rPr>
        <w:t>Online Video P</w:t>
      </w:r>
      <w:r w:rsidRPr="006F6107">
        <w:rPr>
          <w:rStyle w:val="Heading2Char"/>
        </w:rPr>
        <w:t>resentations</w:t>
      </w:r>
      <w:bookmarkEnd w:id="64"/>
      <w:bookmarkEnd w:id="65"/>
      <w:bookmarkEnd w:id="67"/>
    </w:p>
    <w:p w14:paraId="0ECED065" w14:textId="77777777" w:rsidR="00405B63" w:rsidRPr="006F6107" w:rsidRDefault="00405B63" w:rsidP="00405B63">
      <w:pPr>
        <w:spacing w:line="23" w:lineRule="atLeast"/>
        <w:rPr>
          <w:rFonts w:asciiTheme="majorHAnsi" w:eastAsiaTheme="majorEastAsia" w:hAnsiTheme="majorHAnsi" w:cstheme="majorBidi"/>
          <w:color w:val="B10033" w:themeColor="accent2"/>
          <w:sz w:val="32"/>
          <w:szCs w:val="36"/>
        </w:rPr>
      </w:pPr>
      <w:r w:rsidRPr="006F6107">
        <w:rPr>
          <w:rFonts w:eastAsia="Calibri"/>
          <w:lang w:val="en-US"/>
        </w:rPr>
        <w:t xml:space="preserve">Ask students to record themselves using their mobile device, web camera and the built-in microphone on their computer, and/or screen sharing software combined to capture both their faces/persons as well as the slides on the screen. Mohawk software options for students to complete this type of presentation include </w:t>
      </w:r>
      <w:proofErr w:type="spellStart"/>
      <w:r w:rsidRPr="006F6107">
        <w:rPr>
          <w:rFonts w:eastAsia="Calibri"/>
          <w:lang w:val="en-US"/>
        </w:rPr>
        <w:t>Kaltura</w:t>
      </w:r>
      <w:proofErr w:type="spellEnd"/>
      <w:r w:rsidRPr="006F6107">
        <w:rPr>
          <w:rFonts w:eastAsia="Calibri"/>
          <w:lang w:val="en-US"/>
        </w:rPr>
        <w:t xml:space="preserve"> and </w:t>
      </w:r>
      <w:proofErr w:type="spellStart"/>
      <w:r w:rsidRPr="006F6107">
        <w:rPr>
          <w:rFonts w:eastAsia="Calibri"/>
          <w:lang w:val="en-US"/>
        </w:rPr>
        <w:t>Panopto</w:t>
      </w:r>
      <w:proofErr w:type="spellEnd"/>
      <w:r w:rsidRPr="006F6107">
        <w:rPr>
          <w:rFonts w:eastAsia="Calibri"/>
          <w:lang w:val="en-US"/>
        </w:rPr>
        <w:t>.</w:t>
      </w:r>
    </w:p>
    <w:p w14:paraId="2F1D6BDD" w14:textId="77777777" w:rsidR="00405B63" w:rsidRPr="006F6107" w:rsidRDefault="00405B63" w:rsidP="00405B63">
      <w:pPr>
        <w:pStyle w:val="ListParagraph"/>
        <w:numPr>
          <w:ilvl w:val="0"/>
          <w:numId w:val="13"/>
        </w:numPr>
        <w:spacing w:line="23" w:lineRule="atLeast"/>
      </w:pPr>
      <w:r w:rsidRPr="004A2CD3">
        <w:rPr>
          <w:rFonts w:eastAsia="Calibri"/>
          <w:lang w:val="en-US"/>
        </w:rPr>
        <w:t>If this option is selected, only one person will video record as students are encouraged to maintain social distance. The student would present on behalf of the group.</w:t>
      </w:r>
    </w:p>
    <w:p w14:paraId="16BFC778" w14:textId="77777777" w:rsidR="00405B63" w:rsidRDefault="00405B63" w:rsidP="00405B63">
      <w:pPr>
        <w:pStyle w:val="Heading2"/>
        <w:spacing w:line="23" w:lineRule="atLeast"/>
        <w:rPr>
          <w:rFonts w:eastAsia="Calibri"/>
          <w:lang w:val="en-US"/>
        </w:rPr>
      </w:pPr>
      <w:bookmarkStart w:id="68" w:name="_Toc35172088"/>
      <w:bookmarkStart w:id="69" w:name="_Toc35252310"/>
      <w:bookmarkStart w:id="70" w:name="_Toc35603457"/>
      <w:r>
        <w:rPr>
          <w:rFonts w:eastAsia="Calibri"/>
          <w:lang w:val="en-US"/>
        </w:rPr>
        <w:t>Online Audio P</w:t>
      </w:r>
      <w:r w:rsidRPr="006F6107">
        <w:rPr>
          <w:rFonts w:eastAsia="Calibri"/>
          <w:lang w:val="en-US"/>
        </w:rPr>
        <w:t>resentations</w:t>
      </w:r>
      <w:bookmarkEnd w:id="68"/>
      <w:bookmarkEnd w:id="69"/>
      <w:bookmarkEnd w:id="70"/>
    </w:p>
    <w:p w14:paraId="5653F353" w14:textId="77777777" w:rsidR="00405B63" w:rsidRPr="006F6107" w:rsidRDefault="00405B63" w:rsidP="00405B63">
      <w:pPr>
        <w:spacing w:line="23" w:lineRule="atLeast"/>
        <w:rPr>
          <w:rFonts w:eastAsia="Calibri" w:cs="Calibri"/>
        </w:rPr>
      </w:pPr>
      <w:r w:rsidRPr="004A2CD3">
        <w:t>Ask students to complete a voiceover narration in slide deck creation software using PowerPoint (PC or Mac) or a technology of their choice</w:t>
      </w:r>
      <w:r w:rsidRPr="006F6107">
        <w:rPr>
          <w:rFonts w:eastAsia="Calibri" w:cs="Calibri"/>
          <w:sz w:val="22"/>
          <w:szCs w:val="22"/>
          <w:lang w:val="en-US"/>
        </w:rPr>
        <w:t xml:space="preserve">. </w:t>
      </w:r>
    </w:p>
    <w:p w14:paraId="6DAAA1D9" w14:textId="77777777" w:rsidR="00405B63" w:rsidRPr="006F6107" w:rsidRDefault="00405B63" w:rsidP="00405B63">
      <w:pPr>
        <w:pStyle w:val="ListParagraph"/>
        <w:numPr>
          <w:ilvl w:val="0"/>
          <w:numId w:val="13"/>
        </w:numPr>
        <w:spacing w:line="23" w:lineRule="atLeast"/>
      </w:pPr>
      <w:r w:rsidRPr="004A2CD3">
        <w:rPr>
          <w:rFonts w:eastAsia="Calibri"/>
          <w:lang w:val="en-US"/>
        </w:rPr>
        <w:lastRenderedPageBreak/>
        <w:t>If this option is selected, only one person will audio record as students are encouraged to maintain social distance. The student would present on behalf of the group.</w:t>
      </w:r>
    </w:p>
    <w:p w14:paraId="460FF4D9" w14:textId="77777777" w:rsidR="00405B63" w:rsidRDefault="00405B63" w:rsidP="00405B63">
      <w:pPr>
        <w:pStyle w:val="Heading2"/>
        <w:spacing w:line="23" w:lineRule="atLeast"/>
        <w:rPr>
          <w:rFonts w:eastAsia="Calibri"/>
          <w:lang w:val="en-US"/>
        </w:rPr>
      </w:pPr>
      <w:bookmarkStart w:id="71" w:name="_Toc35172089"/>
      <w:bookmarkStart w:id="72" w:name="_Toc35252311"/>
      <w:bookmarkStart w:id="73" w:name="_Toc35603458"/>
      <w:r>
        <w:rPr>
          <w:rFonts w:eastAsia="Calibri"/>
          <w:lang w:val="en-US"/>
        </w:rPr>
        <w:t>Group E</w:t>
      </w:r>
      <w:r w:rsidRPr="006F6107">
        <w:rPr>
          <w:rFonts w:eastAsia="Calibri"/>
          <w:lang w:val="en-US"/>
        </w:rPr>
        <w:t>ssays</w:t>
      </w:r>
      <w:bookmarkEnd w:id="71"/>
      <w:bookmarkEnd w:id="72"/>
      <w:bookmarkEnd w:id="73"/>
    </w:p>
    <w:p w14:paraId="6D30FBC6" w14:textId="77777777" w:rsidR="00405B63" w:rsidRPr="006F6107" w:rsidRDefault="00405B63" w:rsidP="00405B63">
      <w:pPr>
        <w:spacing w:line="23" w:lineRule="atLeast"/>
        <w:rPr>
          <w:rFonts w:eastAsia="Calibri"/>
        </w:rPr>
      </w:pPr>
      <w:r w:rsidRPr="207FB4E0">
        <w:rPr>
          <w:rFonts w:eastAsia="Calibri"/>
          <w:lang w:val="en-US"/>
        </w:rPr>
        <w:t xml:space="preserve">Ask students to complete a group essay that reflects their presentation topic. Students can use Office 365 to co-create online. </w:t>
      </w:r>
    </w:p>
    <w:p w14:paraId="0B37DE0F" w14:textId="28EEC53C" w:rsidR="00405B63" w:rsidRDefault="00405B63" w:rsidP="00405B63">
      <w:pPr>
        <w:pStyle w:val="Heading2"/>
        <w:spacing w:line="23" w:lineRule="atLeast"/>
        <w:rPr>
          <w:rFonts w:eastAsia="Calibri"/>
          <w:lang w:val="en-US"/>
        </w:rPr>
      </w:pPr>
      <w:bookmarkStart w:id="74" w:name="_Toc35252312"/>
      <w:bookmarkStart w:id="75" w:name="_Toc35603459"/>
      <w:r w:rsidRPr="207FB4E0">
        <w:rPr>
          <w:rFonts w:eastAsia="Calibri"/>
          <w:lang w:val="en-US"/>
        </w:rPr>
        <w:t>Discussions</w:t>
      </w:r>
      <w:bookmarkEnd w:id="74"/>
      <w:r w:rsidR="003F3C4F">
        <w:rPr>
          <w:rFonts w:eastAsia="Calibri"/>
          <w:lang w:val="en-US"/>
        </w:rPr>
        <w:t xml:space="preserve"> </w:t>
      </w:r>
      <w:r w:rsidR="003F3C4F" w:rsidRPr="003237FB">
        <w:rPr>
          <w:rFonts w:eastAsia="Calibri"/>
          <w:lang w:val="en-US"/>
        </w:rPr>
        <w:t>&amp; Group Work</w:t>
      </w:r>
      <w:bookmarkEnd w:id="75"/>
    </w:p>
    <w:p w14:paraId="794E9420" w14:textId="1C42DC0B" w:rsidR="00405B63" w:rsidRDefault="00405B63" w:rsidP="00405B63">
      <w:pPr>
        <w:spacing w:line="23" w:lineRule="atLeast"/>
      </w:pPr>
      <w:r w:rsidRPr="207FB4E0">
        <w:rPr>
          <w:rFonts w:eastAsia="Arial"/>
          <w:lang w:val="en-US"/>
        </w:rPr>
        <w:t xml:space="preserve">To remove technical hurdles and to ensure that students are able to engage with peers and each other in a discussion-based class (even without a strong Internet connection), </w:t>
      </w:r>
      <w:r w:rsidRPr="003237FB">
        <w:rPr>
          <w:rFonts w:eastAsia="Arial"/>
          <w:lang w:val="en-US"/>
        </w:rPr>
        <w:t>you might choose to move student discussion</w:t>
      </w:r>
      <w:r w:rsidR="003F3C4F" w:rsidRPr="003237FB">
        <w:rPr>
          <w:rFonts w:eastAsia="Arial"/>
          <w:lang w:val="en-US"/>
        </w:rPr>
        <w:t xml:space="preserve"> or alternative group-work strategies in </w:t>
      </w:r>
      <w:r w:rsidRPr="003237FB">
        <w:rPr>
          <w:rFonts w:eastAsia="Arial"/>
          <w:lang w:val="en-US"/>
        </w:rPr>
        <w:t xml:space="preserve">an asynchronous format. </w:t>
      </w:r>
      <w:r w:rsidR="003F3C4F" w:rsidRPr="003237FB">
        <w:rPr>
          <w:rFonts w:eastAsia="Arial"/>
          <w:lang w:val="en-US"/>
        </w:rPr>
        <w:t>For example, you could c</w:t>
      </w:r>
      <w:r w:rsidRPr="003237FB">
        <w:rPr>
          <w:rFonts w:eastAsia="Arial"/>
          <w:lang w:val="en-US"/>
        </w:rPr>
        <w:t>reate</w:t>
      </w:r>
      <w:r w:rsidRPr="207FB4E0">
        <w:rPr>
          <w:rFonts w:eastAsia="Arial"/>
          <w:lang w:val="en-US"/>
        </w:rPr>
        <w:t xml:space="preserve"> a discussion forum to facilitate communication. Encourage students to interact, ask questions and respond to discussion prompts using written, audio, and video formats.</w:t>
      </w:r>
      <w:r w:rsidR="003F3C4F">
        <w:rPr>
          <w:rFonts w:eastAsia="Arial"/>
          <w:lang w:val="en-US"/>
        </w:rPr>
        <w:t xml:space="preserve"> </w:t>
      </w:r>
      <w:r w:rsidR="003F3C4F" w:rsidRPr="003237FB">
        <w:rPr>
          <w:rFonts w:eastAsia="Arial"/>
          <w:lang w:val="en-US"/>
        </w:rPr>
        <w:t xml:space="preserve">Also, you could host online collaborative discussions (or encourage your students to do so on their own) using synchronous collaborative tools such as </w:t>
      </w:r>
      <w:hyperlink r:id="rId42" w:history="1">
        <w:r w:rsidR="003F3C4F" w:rsidRPr="003237FB">
          <w:rPr>
            <w:rStyle w:val="Hyperlink"/>
            <w:rFonts w:eastAsia="Arial"/>
            <w:lang w:val="en-US"/>
          </w:rPr>
          <w:t>Teams</w:t>
        </w:r>
      </w:hyperlink>
      <w:r w:rsidR="003F3C4F" w:rsidRPr="003237FB">
        <w:rPr>
          <w:rFonts w:eastAsia="Arial"/>
          <w:lang w:val="en-US"/>
        </w:rPr>
        <w:t xml:space="preserve">. Keep in mind </w:t>
      </w:r>
      <w:r w:rsidR="00642B24" w:rsidRPr="003237FB">
        <w:rPr>
          <w:rFonts w:eastAsia="Arial"/>
          <w:lang w:val="en-US"/>
        </w:rPr>
        <w:t>stu</w:t>
      </w:r>
      <w:r w:rsidR="00642B24">
        <w:rPr>
          <w:rFonts w:eastAsia="Arial"/>
          <w:lang w:val="en-US"/>
        </w:rPr>
        <w:t>dents’ access to technology and i</w:t>
      </w:r>
      <w:r w:rsidR="003F3C4F" w:rsidRPr="003237FB">
        <w:rPr>
          <w:rFonts w:eastAsia="Arial"/>
          <w:lang w:val="en-US"/>
        </w:rPr>
        <w:t>nternet if promoting synchronous collaborations.</w:t>
      </w:r>
    </w:p>
    <w:p w14:paraId="5695960C" w14:textId="77777777" w:rsidR="00405B63" w:rsidRDefault="00405B63" w:rsidP="00405B63">
      <w:pPr>
        <w:pStyle w:val="Heading2"/>
        <w:spacing w:line="23" w:lineRule="atLeast"/>
        <w:rPr>
          <w:rFonts w:eastAsia="Calibri"/>
          <w:lang w:val="en-US"/>
        </w:rPr>
      </w:pPr>
      <w:bookmarkStart w:id="76" w:name="_Toc35252313"/>
      <w:bookmarkStart w:id="77" w:name="_Toc35172090"/>
      <w:bookmarkStart w:id="78" w:name="_Toc35603460"/>
      <w:r w:rsidRPr="207FB4E0">
        <w:rPr>
          <w:rFonts w:eastAsia="Calibri"/>
          <w:lang w:val="en-US"/>
        </w:rPr>
        <w:t>Online Quizzing &amp; Exams</w:t>
      </w:r>
      <w:bookmarkEnd w:id="76"/>
      <w:bookmarkEnd w:id="78"/>
      <w:r w:rsidRPr="207FB4E0">
        <w:rPr>
          <w:rFonts w:eastAsia="Calibri"/>
          <w:lang w:val="en-US"/>
        </w:rPr>
        <w:t xml:space="preserve"> </w:t>
      </w:r>
      <w:bookmarkEnd w:id="77"/>
    </w:p>
    <w:p w14:paraId="43AA1F1A" w14:textId="77777777" w:rsidR="00405B63" w:rsidRPr="006F6107" w:rsidRDefault="00405B63" w:rsidP="00405B63">
      <w:pPr>
        <w:spacing w:line="23" w:lineRule="atLeast"/>
        <w:rPr>
          <w:rFonts w:eastAsia="Calibri"/>
          <w:lang w:val="en-US"/>
        </w:rPr>
      </w:pPr>
      <w:r w:rsidRPr="542E25BC">
        <w:rPr>
          <w:rFonts w:eastAsia="Calibri"/>
          <w:lang w:val="en-US"/>
        </w:rPr>
        <w:t xml:space="preserve">Shift tests and exams online using the quiz tool in eLearn or MyCanvas. The quiz tool allows for a variety of question types, including short answer and essay questions. Manually creating quiz questions within the LMS can be time consuming so Mohawk’s CTL can assist by automating this process. If you require assistance with quiz questions, please visit the eLearn open offering Fully Online Resources for Faculty (COVID-19) and view the ‘Formatting Quiz Questions for Import into the LMS’ (Module 4) instructions. </w:t>
      </w:r>
    </w:p>
    <w:p w14:paraId="707812FE" w14:textId="7D0E2DF1" w:rsidR="00405B63" w:rsidRDefault="009E49E7" w:rsidP="00405B63">
      <w:pPr>
        <w:spacing w:line="23" w:lineRule="atLeast"/>
      </w:pPr>
      <w:r w:rsidRPr="003237FB">
        <w:rPr>
          <w:rFonts w:eastAsia="Verdana" w:cs="Verdana"/>
          <w:szCs w:val="24"/>
          <w:lang w:val="en-US"/>
        </w:rPr>
        <w:t xml:space="preserve">Online proctoring of exams is an option but use it only as required. Asynchronous testing is preferred. If you feel that online proctoring is required, please review the instructional guides </w:t>
      </w:r>
      <w:r w:rsidR="003F3C4F" w:rsidRPr="003237FB">
        <w:rPr>
          <w:rFonts w:eastAsia="Verdana" w:cs="Verdana"/>
          <w:szCs w:val="24"/>
          <w:lang w:val="en-US"/>
        </w:rPr>
        <w:t xml:space="preserve">for </w:t>
      </w:r>
      <w:proofErr w:type="spellStart"/>
      <w:r w:rsidR="003F3C4F" w:rsidRPr="003237FB">
        <w:rPr>
          <w:rFonts w:eastAsia="Verdana" w:cs="Verdana"/>
          <w:b/>
          <w:szCs w:val="24"/>
          <w:lang w:val="en-US"/>
        </w:rPr>
        <w:t>Examity</w:t>
      </w:r>
      <w:proofErr w:type="spellEnd"/>
      <w:r w:rsidR="003F3C4F" w:rsidRPr="003237FB">
        <w:rPr>
          <w:rFonts w:eastAsia="Verdana" w:cs="Verdana"/>
          <w:szCs w:val="24"/>
          <w:lang w:val="en-US"/>
        </w:rPr>
        <w:t xml:space="preserve"> </w:t>
      </w:r>
      <w:r w:rsidRPr="003237FB">
        <w:rPr>
          <w:rFonts w:eastAsia="Verdana" w:cs="Verdana"/>
          <w:szCs w:val="24"/>
          <w:lang w:val="en-US"/>
        </w:rPr>
        <w:t>in the online open offering courses. Guides are available for eLearn and MyCanvas.</w:t>
      </w:r>
    </w:p>
    <w:p w14:paraId="497D7F5A" w14:textId="77777777" w:rsidR="00405B63" w:rsidRDefault="00405B63" w:rsidP="00405B63">
      <w:pPr>
        <w:pStyle w:val="Heading2"/>
        <w:spacing w:line="23" w:lineRule="atLeast"/>
        <w:rPr>
          <w:rFonts w:eastAsia="Calibri"/>
          <w:lang w:val="en-US"/>
        </w:rPr>
      </w:pPr>
      <w:bookmarkStart w:id="79" w:name="_Toc35172091"/>
      <w:bookmarkStart w:id="80" w:name="_Toc35252314"/>
      <w:bookmarkStart w:id="81" w:name="_Toc35603461"/>
      <w:r>
        <w:rPr>
          <w:rFonts w:eastAsia="Calibri"/>
          <w:lang w:val="en-US"/>
        </w:rPr>
        <w:t>Alternative Creative O</w:t>
      </w:r>
      <w:r w:rsidRPr="006F6107">
        <w:rPr>
          <w:rFonts w:eastAsia="Calibri"/>
          <w:lang w:val="en-US"/>
        </w:rPr>
        <w:t>ptions</w:t>
      </w:r>
      <w:bookmarkEnd w:id="79"/>
      <w:bookmarkEnd w:id="80"/>
      <w:bookmarkEnd w:id="81"/>
    </w:p>
    <w:p w14:paraId="6E8B7AE1" w14:textId="77777777" w:rsidR="00405B63" w:rsidRPr="006F6107" w:rsidRDefault="00405B63" w:rsidP="00405B63">
      <w:pPr>
        <w:spacing w:line="23" w:lineRule="atLeast"/>
        <w:rPr>
          <w:rFonts w:eastAsia="Calibri"/>
          <w:lang w:val="en-US"/>
        </w:rPr>
      </w:pPr>
      <w:r w:rsidRPr="006F6107">
        <w:rPr>
          <w:rFonts w:eastAsia="Calibri"/>
          <w:lang w:val="en-US"/>
        </w:rPr>
        <w:t>Consider alternatives to information presenta</w:t>
      </w:r>
      <w:r>
        <w:rPr>
          <w:rFonts w:eastAsia="Calibri"/>
          <w:lang w:val="en-US"/>
        </w:rPr>
        <w:t xml:space="preserve">tion through infographics (e.g. </w:t>
      </w:r>
      <w:hyperlink r:id="rId43" w:history="1">
        <w:proofErr w:type="spellStart"/>
        <w:r w:rsidRPr="00684D7C">
          <w:rPr>
            <w:rStyle w:val="Hyperlink"/>
            <w:rFonts w:eastAsia="Calibri"/>
            <w:lang w:val="en-US"/>
          </w:rPr>
          <w:t>Piktochart</w:t>
        </w:r>
        <w:proofErr w:type="spellEnd"/>
      </w:hyperlink>
      <w:r>
        <w:rPr>
          <w:rFonts w:eastAsia="Calibri"/>
          <w:lang w:val="en-US"/>
        </w:rPr>
        <w:t xml:space="preserve">), digital poster boards (e.g. </w:t>
      </w:r>
      <w:hyperlink r:id="rId44" w:history="1">
        <w:proofErr w:type="spellStart"/>
        <w:r w:rsidRPr="00684D7C">
          <w:rPr>
            <w:rStyle w:val="Hyperlink"/>
            <w:rFonts w:eastAsia="Calibri"/>
            <w:lang w:val="en-US"/>
          </w:rPr>
          <w:t>ThingLink</w:t>
        </w:r>
        <w:proofErr w:type="spellEnd"/>
      </w:hyperlink>
      <w:r>
        <w:rPr>
          <w:rFonts w:eastAsia="Calibri"/>
          <w:lang w:val="en-US"/>
        </w:rPr>
        <w:t xml:space="preserve">), and websites creation (e.g. </w:t>
      </w:r>
      <w:hyperlink r:id="rId45" w:history="1">
        <w:proofErr w:type="spellStart"/>
        <w:r w:rsidRPr="00684D7C">
          <w:rPr>
            <w:rStyle w:val="Hyperlink"/>
            <w:rFonts w:eastAsia="Calibri"/>
            <w:lang w:val="en-US"/>
          </w:rPr>
          <w:t>Wix</w:t>
        </w:r>
        <w:proofErr w:type="spellEnd"/>
      </w:hyperlink>
      <w:r w:rsidRPr="006F6107">
        <w:rPr>
          <w:rFonts w:eastAsia="Calibri"/>
          <w:lang w:val="en-US"/>
        </w:rPr>
        <w:t xml:space="preserve">). </w:t>
      </w:r>
    </w:p>
    <w:p w14:paraId="77F60C1C" w14:textId="77777777" w:rsidR="00405B63" w:rsidRDefault="00405B63" w:rsidP="00405B63">
      <w:pPr>
        <w:pStyle w:val="Heading2"/>
        <w:spacing w:line="23" w:lineRule="atLeast"/>
        <w:rPr>
          <w:rFonts w:eastAsia="Calibri"/>
          <w:lang w:val="en-US"/>
        </w:rPr>
      </w:pPr>
      <w:bookmarkStart w:id="82" w:name="_Toc35172092"/>
      <w:bookmarkStart w:id="83" w:name="_Toc35252315"/>
      <w:bookmarkStart w:id="84" w:name="_Toc35603462"/>
      <w:r w:rsidRPr="006F6107">
        <w:rPr>
          <w:rFonts w:eastAsia="Calibri"/>
          <w:lang w:val="en-US"/>
        </w:rPr>
        <w:t>Skills Assessments</w:t>
      </w:r>
      <w:bookmarkEnd w:id="82"/>
      <w:bookmarkEnd w:id="83"/>
      <w:bookmarkEnd w:id="84"/>
    </w:p>
    <w:p w14:paraId="353B9079" w14:textId="77777777" w:rsidR="00405B63" w:rsidRPr="006F6107" w:rsidRDefault="00405B63" w:rsidP="00405B63">
      <w:pPr>
        <w:spacing w:line="23" w:lineRule="atLeast"/>
        <w:rPr>
          <w:rFonts w:eastAsia="Calibri"/>
          <w:b/>
          <w:bCs/>
        </w:rPr>
      </w:pPr>
      <w:r w:rsidRPr="006F6107">
        <w:rPr>
          <w:rFonts w:eastAsia="Calibri"/>
          <w:lang w:val="en-US"/>
        </w:rPr>
        <w:t xml:space="preserve">For skills assessments (e.g., labs), reach out to your program area to discuss alternatives. </w:t>
      </w:r>
    </w:p>
    <w:p w14:paraId="49224700" w14:textId="77777777" w:rsidR="00405B63" w:rsidRPr="006F6107" w:rsidRDefault="00405B63" w:rsidP="00405B63">
      <w:pPr>
        <w:pStyle w:val="Heading3"/>
        <w:spacing w:line="23" w:lineRule="atLeast"/>
        <w:rPr>
          <w:rFonts w:eastAsia="Calibri"/>
        </w:rPr>
      </w:pPr>
      <w:bookmarkStart w:id="85" w:name="_Toc35172093"/>
      <w:bookmarkStart w:id="86" w:name="_Toc35252316"/>
      <w:bookmarkStart w:id="87" w:name="_Toc35603463"/>
      <w:r w:rsidRPr="6A70A1FB">
        <w:rPr>
          <w:rFonts w:eastAsia="Calibri"/>
          <w:lang w:val="en-US"/>
        </w:rPr>
        <w:lastRenderedPageBreak/>
        <w:t>Pedagogical Recommendations</w:t>
      </w:r>
      <w:bookmarkEnd w:id="85"/>
      <w:bookmarkEnd w:id="86"/>
      <w:bookmarkEnd w:id="87"/>
    </w:p>
    <w:p w14:paraId="430AAB0F" w14:textId="77777777" w:rsidR="00405B63" w:rsidRPr="004A2CD3" w:rsidRDefault="00405B63" w:rsidP="00405B63">
      <w:pPr>
        <w:pStyle w:val="ListParagraph"/>
        <w:numPr>
          <w:ilvl w:val="0"/>
          <w:numId w:val="9"/>
        </w:numPr>
        <w:spacing w:line="23" w:lineRule="atLeast"/>
        <w:rPr>
          <w:szCs w:val="24"/>
        </w:rPr>
      </w:pPr>
      <w:r w:rsidRPr="004A2CD3">
        <w:rPr>
          <w:rFonts w:eastAsia="Calibri" w:cs="Calibri"/>
          <w:b/>
          <w:bCs/>
          <w:szCs w:val="24"/>
          <w:lang w:val="en-US"/>
        </w:rPr>
        <w:t>Provide options.</w:t>
      </w:r>
      <w:r w:rsidRPr="004A2CD3">
        <w:rPr>
          <w:rFonts w:eastAsia="Calibri" w:cs="Calibri"/>
          <w:szCs w:val="24"/>
          <w:lang w:val="en-US"/>
        </w:rPr>
        <w:t xml:space="preserve"> Since assessment expectations need to be altered, providing some flexibility to your students can help calm anxieties.</w:t>
      </w:r>
    </w:p>
    <w:p w14:paraId="0B51330C" w14:textId="77777777" w:rsidR="00405B63" w:rsidRPr="004A2CD3" w:rsidRDefault="00405B63" w:rsidP="00405B63">
      <w:pPr>
        <w:pStyle w:val="ListParagraph"/>
        <w:numPr>
          <w:ilvl w:val="0"/>
          <w:numId w:val="9"/>
        </w:numPr>
        <w:spacing w:line="23" w:lineRule="atLeast"/>
        <w:rPr>
          <w:szCs w:val="24"/>
        </w:rPr>
      </w:pPr>
      <w:r w:rsidRPr="004A2CD3">
        <w:rPr>
          <w:rFonts w:eastAsia="Calibri" w:cs="Calibri"/>
          <w:b/>
          <w:bCs/>
          <w:szCs w:val="24"/>
          <w:lang w:val="en-US"/>
        </w:rPr>
        <w:t>Align to course learning outcome</w:t>
      </w:r>
      <w:r w:rsidRPr="004A2CD3">
        <w:rPr>
          <w:rFonts w:eastAsia="Calibri" w:cs="Calibri"/>
          <w:szCs w:val="24"/>
          <w:lang w:val="en-US"/>
        </w:rPr>
        <w:t xml:space="preserve">s. Check to make sure the modified assessment plan still matches your course learning outcomes. </w:t>
      </w:r>
    </w:p>
    <w:p w14:paraId="4520099C" w14:textId="77777777" w:rsidR="00405B63" w:rsidRPr="004A2CD3" w:rsidRDefault="00405B63" w:rsidP="00405B63">
      <w:pPr>
        <w:pStyle w:val="ListParagraph"/>
        <w:numPr>
          <w:ilvl w:val="0"/>
          <w:numId w:val="9"/>
        </w:numPr>
        <w:spacing w:line="23" w:lineRule="atLeast"/>
        <w:rPr>
          <w:szCs w:val="24"/>
        </w:rPr>
        <w:sectPr w:rsidR="00405B63" w:rsidRPr="004A2CD3" w:rsidSect="00B052C2">
          <w:pgSz w:w="12240" w:h="15840"/>
          <w:pgMar w:top="1872" w:right="1440" w:bottom="1440" w:left="1440" w:header="708" w:footer="708" w:gutter="0"/>
          <w:cols w:space="708"/>
          <w:docGrid w:linePitch="360"/>
        </w:sectPr>
      </w:pPr>
      <w:r w:rsidRPr="004A2CD3">
        <w:rPr>
          <w:rFonts w:eastAsia="Calibri" w:cs="Calibri"/>
          <w:b/>
          <w:bCs/>
          <w:szCs w:val="24"/>
          <w:lang w:val="en-US"/>
        </w:rPr>
        <w:t>Timing</w:t>
      </w:r>
      <w:r w:rsidRPr="004A2CD3">
        <w:rPr>
          <w:rFonts w:eastAsia="Calibri" w:cs="Calibri"/>
          <w:szCs w:val="24"/>
          <w:lang w:val="en-US"/>
        </w:rPr>
        <w:t xml:space="preserve">. Make sure your students have the appropriate amount of time to complete the new and/or modified assessment. </w:t>
      </w:r>
    </w:p>
    <w:p w14:paraId="2170FA8B" w14:textId="4E224636" w:rsidR="008D2DFC" w:rsidRDefault="008D2DFC" w:rsidP="008D2DFC">
      <w:pPr>
        <w:pStyle w:val="Heading1"/>
      </w:pPr>
      <w:bookmarkStart w:id="88" w:name="_Toc35603464"/>
      <w:r w:rsidRPr="008D2DFC">
        <w:lastRenderedPageBreak/>
        <w:t>Mohawk College IT Remote Services, Guides &amp; FAQ</w:t>
      </w:r>
      <w:bookmarkEnd w:id="88"/>
      <w:r w:rsidR="0081325E">
        <w:t>s</w:t>
      </w:r>
    </w:p>
    <w:p w14:paraId="44EC303A" w14:textId="3088C4D1" w:rsidR="008D2DFC" w:rsidRDefault="008D2DFC" w:rsidP="008D2DFC">
      <w:r>
        <w:t xml:space="preserve">Mohawk College Information Technology Services </w:t>
      </w:r>
      <w:hyperlink r:id="rId46" w:history="1">
        <w:r w:rsidRPr="008D2DFC">
          <w:rPr>
            <w:rStyle w:val="Hyperlink"/>
          </w:rPr>
          <w:t>website</w:t>
        </w:r>
      </w:hyperlink>
      <w:r>
        <w:t xml:space="preserve"> has been updated with guides that will assist staff, faculty and students, install, setup and configure technology solutions that can be used remotely. Guides include:</w:t>
      </w:r>
    </w:p>
    <w:p w14:paraId="3402F73D" w14:textId="7F4F1A8C" w:rsidR="008D2DFC" w:rsidRDefault="008D2DFC" w:rsidP="008D2DFC">
      <w:pPr>
        <w:pStyle w:val="ListParagraph"/>
        <w:numPr>
          <w:ilvl w:val="0"/>
          <w:numId w:val="13"/>
        </w:numPr>
      </w:pPr>
      <w:r>
        <w:t xml:space="preserve">Remote access to on Premise Infrastructure </w:t>
      </w:r>
    </w:p>
    <w:p w14:paraId="70D3B4A7" w14:textId="42F110D1" w:rsidR="008D2DFC" w:rsidRDefault="008D2DFC" w:rsidP="008D2DFC">
      <w:pPr>
        <w:pStyle w:val="ListParagraph"/>
        <w:numPr>
          <w:ilvl w:val="0"/>
          <w:numId w:val="13"/>
        </w:numPr>
      </w:pPr>
      <w:r>
        <w:t>Remote Work IT Security Bulletin &amp; VPN Usage Guide</w:t>
      </w:r>
    </w:p>
    <w:p w14:paraId="04C64E2D" w14:textId="02E3A667" w:rsidR="008D2DFC" w:rsidRDefault="008D2DFC" w:rsidP="008D2DFC">
      <w:pPr>
        <w:pStyle w:val="ListParagraph"/>
        <w:numPr>
          <w:ilvl w:val="1"/>
          <w:numId w:val="13"/>
        </w:numPr>
      </w:pPr>
      <w:r>
        <w:t>Accessing my Enterprise Applications - "Do I need VPN Access?" yes/no guide</w:t>
      </w:r>
    </w:p>
    <w:p w14:paraId="46B1D037" w14:textId="50BEFE60" w:rsidR="008D2DFC" w:rsidRDefault="008D2DFC" w:rsidP="008D2DFC">
      <w:pPr>
        <w:pStyle w:val="ListParagraph"/>
        <w:numPr>
          <w:ilvl w:val="0"/>
          <w:numId w:val="13"/>
        </w:numPr>
      </w:pPr>
      <w:r>
        <w:t xml:space="preserve">Network File Shares, Home Drive and Mapping Network Drives </w:t>
      </w:r>
    </w:p>
    <w:p w14:paraId="2E8DACD7" w14:textId="694AEE52" w:rsidR="008D2DFC" w:rsidRDefault="008D2DFC" w:rsidP="008D2DFC">
      <w:pPr>
        <w:pStyle w:val="ListParagraph"/>
        <w:numPr>
          <w:ilvl w:val="0"/>
          <w:numId w:val="13"/>
        </w:numPr>
      </w:pPr>
      <w:r>
        <w:t>Remote Access to on premise Workstations</w:t>
      </w:r>
    </w:p>
    <w:p w14:paraId="0C2C8C4D" w14:textId="42C09096" w:rsidR="008D2DFC" w:rsidRDefault="008D2DFC" w:rsidP="008D2DFC">
      <w:pPr>
        <w:pStyle w:val="ListParagraph"/>
        <w:numPr>
          <w:ilvl w:val="0"/>
          <w:numId w:val="13"/>
        </w:numPr>
      </w:pPr>
      <w:r>
        <w:t>Using Microsoft Office on and Outlook at Home</w:t>
      </w:r>
    </w:p>
    <w:p w14:paraId="240F116F" w14:textId="3A16C137" w:rsidR="008D2DFC" w:rsidRDefault="008D2DFC" w:rsidP="008D2DFC">
      <w:r>
        <w:t>You can also find more information on meeting, communication &amp; collaboration tools:</w:t>
      </w:r>
    </w:p>
    <w:p w14:paraId="711C9049" w14:textId="15FF1E6B" w:rsidR="008D2DFC" w:rsidRDefault="008D2DFC" w:rsidP="008D2DFC">
      <w:pPr>
        <w:pStyle w:val="ListParagraph"/>
        <w:numPr>
          <w:ilvl w:val="0"/>
          <w:numId w:val="17"/>
        </w:numPr>
      </w:pPr>
      <w:r>
        <w:t>Skype for Business Guide</w:t>
      </w:r>
    </w:p>
    <w:p w14:paraId="6FD82CDD" w14:textId="5FE3E44F" w:rsidR="008D2DFC" w:rsidRDefault="008D2DFC" w:rsidP="008D2DFC">
      <w:pPr>
        <w:pStyle w:val="ListParagraph"/>
        <w:numPr>
          <w:ilvl w:val="0"/>
          <w:numId w:val="17"/>
        </w:numPr>
      </w:pPr>
      <w:r>
        <w:t>Microsoft Teams Guide</w:t>
      </w:r>
    </w:p>
    <w:p w14:paraId="533E0D4D" w14:textId="43952721" w:rsidR="008D2DFC" w:rsidRDefault="008D2DFC" w:rsidP="008D2DFC">
      <w:pPr>
        <w:pStyle w:val="ListParagraph"/>
        <w:numPr>
          <w:ilvl w:val="0"/>
          <w:numId w:val="17"/>
        </w:numPr>
      </w:pPr>
      <w:r>
        <w:t>Zoom Guide</w:t>
      </w:r>
    </w:p>
    <w:p w14:paraId="43AB47FA" w14:textId="54E4AF77" w:rsidR="008D2DFC" w:rsidRPr="008D2DFC" w:rsidRDefault="008D2DFC" w:rsidP="008D2DFC">
      <w:pPr>
        <w:rPr>
          <w:b/>
        </w:rPr>
        <w:sectPr w:rsidR="008D2DFC" w:rsidRPr="008D2DFC" w:rsidSect="00B052C2">
          <w:headerReference w:type="default" r:id="rId47"/>
          <w:footerReference w:type="default" r:id="rId48"/>
          <w:pgSz w:w="12240" w:h="15840"/>
          <w:pgMar w:top="1872" w:right="1440" w:bottom="1440" w:left="1440" w:header="708" w:footer="708" w:gutter="0"/>
          <w:cols w:space="708"/>
          <w:docGrid w:linePitch="360"/>
        </w:sectPr>
      </w:pPr>
      <w:r w:rsidRPr="008D2DFC">
        <w:rPr>
          <w:b/>
        </w:rPr>
        <w:t>Remember, for urgent education delivery issues, you can always call ext. 2199 or 905-575-2199 option 1 for immediate assistance.</w:t>
      </w:r>
    </w:p>
    <w:p w14:paraId="791D6CA0" w14:textId="1A7633BB" w:rsidR="00405B63" w:rsidRDefault="00405B63" w:rsidP="00405B63">
      <w:pPr>
        <w:pStyle w:val="Heading1"/>
        <w:spacing w:line="23" w:lineRule="atLeast"/>
        <w:rPr>
          <w:rFonts w:eastAsia="Verdana" w:cs="Verdana"/>
        </w:rPr>
      </w:pPr>
      <w:bookmarkStart w:id="89" w:name="_Toc35603465"/>
      <w:r>
        <w:lastRenderedPageBreak/>
        <w:t>Need Additional Help?</w:t>
      </w:r>
      <w:bookmarkEnd w:id="89"/>
    </w:p>
    <w:p w14:paraId="78DD36D9" w14:textId="77777777" w:rsidR="00405B63" w:rsidRDefault="00405B63" w:rsidP="00405B63">
      <w:pPr>
        <w:spacing w:after="120" w:line="23" w:lineRule="atLeast"/>
        <w:rPr>
          <w:rFonts w:eastAsia="Verdana" w:cs="Verdana"/>
        </w:rPr>
      </w:pPr>
      <w:r w:rsidRPr="6A70A1FB">
        <w:rPr>
          <w:rFonts w:eastAsia="Verdana" w:cs="Verdana"/>
        </w:rPr>
        <w:t xml:space="preserve">The Centre for Teaching &amp; Learning at Mohawk College is diligently working to support you, and your teaching, during this challenging time, meaning more resources are coming and that CTL is available to you. </w:t>
      </w:r>
    </w:p>
    <w:p w14:paraId="568FB795" w14:textId="598E256E" w:rsidR="004A2E70" w:rsidRPr="00405B63" w:rsidRDefault="00405B63" w:rsidP="00405B63">
      <w:r w:rsidRPr="5991208D">
        <w:rPr>
          <w:rFonts w:eastAsia="Verdana" w:cs="Verdana"/>
        </w:rPr>
        <w:t xml:space="preserve">If you cannot find the information you need in this document, again, you can also connect with the Centre for Teaching &amp; Learning for additional support through your designated Educational Technology Specialist, Curriculum Development Specialist or </w:t>
      </w:r>
      <w:hyperlink r:id="rId49">
        <w:r w:rsidRPr="5991208D">
          <w:rPr>
            <w:rStyle w:val="Hyperlink"/>
            <w:rFonts w:eastAsia="Verdana" w:cs="Verdana"/>
            <w:color w:val="077A93"/>
          </w:rPr>
          <w:t>CTL@mohawkcollege.ca</w:t>
        </w:r>
      </w:hyperlink>
      <w:r>
        <w:rPr>
          <w:rFonts w:eastAsia="Verdana" w:cs="Verdana"/>
          <w:color w:val="077A93"/>
        </w:rPr>
        <w:t>.</w:t>
      </w:r>
    </w:p>
    <w:sectPr w:rsidR="004A2E70" w:rsidRPr="00405B63" w:rsidSect="00B052C2">
      <w:pgSz w:w="12240" w:h="15840"/>
      <w:pgMar w:top="1872"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7E0A76" w16cex:dateUtc="2020-03-16T14:09:21.256Z"/>
  <w16cex:commentExtensible w16cex:durableId="1264F8F9" w16cex:dateUtc="2020-03-16T14:09:43.332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E0679" w14:textId="77777777" w:rsidR="00044CA1" w:rsidRDefault="00044CA1" w:rsidP="00B97F9E">
      <w:pPr>
        <w:spacing w:after="0" w:line="240" w:lineRule="auto"/>
      </w:pPr>
      <w:r>
        <w:separator/>
      </w:r>
    </w:p>
  </w:endnote>
  <w:endnote w:type="continuationSeparator" w:id="0">
    <w:p w14:paraId="7DB5C0F6" w14:textId="77777777" w:rsidR="00044CA1" w:rsidRDefault="00044CA1" w:rsidP="00B9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55036837"/>
      <w:docPartObj>
        <w:docPartGallery w:val="Page Numbers (Bottom of Page)"/>
        <w:docPartUnique/>
      </w:docPartObj>
    </w:sdtPr>
    <w:sdtEndPr>
      <w:rPr>
        <w:noProof/>
      </w:rPr>
    </w:sdtEndPr>
    <w:sdtContent>
      <w:p w14:paraId="543434B6" w14:textId="151B87FA" w:rsidR="00405B63" w:rsidRPr="00B97F9E" w:rsidRDefault="00405B63">
        <w:pPr>
          <w:pStyle w:val="Footer"/>
          <w:jc w:val="right"/>
          <w:rPr>
            <w:sz w:val="20"/>
            <w:szCs w:val="20"/>
          </w:rPr>
        </w:pPr>
        <w:r w:rsidRPr="00B97F9E">
          <w:rPr>
            <w:sz w:val="20"/>
            <w:szCs w:val="20"/>
          </w:rPr>
          <w:fldChar w:fldCharType="begin"/>
        </w:r>
        <w:r w:rsidRPr="00B97F9E">
          <w:rPr>
            <w:sz w:val="20"/>
            <w:szCs w:val="20"/>
          </w:rPr>
          <w:instrText xml:space="preserve"> PAGE   \* MERGEFORMAT </w:instrText>
        </w:r>
        <w:r w:rsidRPr="00B97F9E">
          <w:rPr>
            <w:sz w:val="20"/>
            <w:szCs w:val="20"/>
          </w:rPr>
          <w:fldChar w:fldCharType="separate"/>
        </w:r>
        <w:r w:rsidR="000F03FF">
          <w:rPr>
            <w:noProof/>
            <w:sz w:val="20"/>
            <w:szCs w:val="20"/>
          </w:rPr>
          <w:t>16</w:t>
        </w:r>
        <w:r w:rsidRPr="00B97F9E">
          <w:rPr>
            <w:noProof/>
            <w:sz w:val="20"/>
            <w:szCs w:val="20"/>
          </w:rPr>
          <w:fldChar w:fldCharType="end"/>
        </w:r>
      </w:p>
    </w:sdtContent>
  </w:sdt>
  <w:p w14:paraId="71D70BF9" w14:textId="77777777" w:rsidR="00405B63" w:rsidRDefault="00405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7154447"/>
      <w:docPartObj>
        <w:docPartGallery w:val="Page Numbers (Bottom of Page)"/>
        <w:docPartUnique/>
      </w:docPartObj>
    </w:sdtPr>
    <w:sdtEndPr>
      <w:rPr>
        <w:noProof/>
      </w:rPr>
    </w:sdtEndPr>
    <w:sdtContent>
      <w:p w14:paraId="2D433446" w14:textId="4A311FA2" w:rsidR="00B97F9E" w:rsidRPr="00B97F9E" w:rsidRDefault="00B97F9E">
        <w:pPr>
          <w:pStyle w:val="Footer"/>
          <w:jc w:val="right"/>
          <w:rPr>
            <w:sz w:val="20"/>
            <w:szCs w:val="20"/>
          </w:rPr>
        </w:pPr>
        <w:r w:rsidRPr="00B97F9E">
          <w:rPr>
            <w:sz w:val="20"/>
            <w:szCs w:val="20"/>
          </w:rPr>
          <w:fldChar w:fldCharType="begin"/>
        </w:r>
        <w:r w:rsidRPr="00B97F9E">
          <w:rPr>
            <w:sz w:val="20"/>
            <w:szCs w:val="20"/>
          </w:rPr>
          <w:instrText xml:space="preserve"> PAGE   \* MERGEFORMAT </w:instrText>
        </w:r>
        <w:r w:rsidRPr="00B97F9E">
          <w:rPr>
            <w:sz w:val="20"/>
            <w:szCs w:val="20"/>
          </w:rPr>
          <w:fldChar w:fldCharType="separate"/>
        </w:r>
        <w:r w:rsidR="000F03FF">
          <w:rPr>
            <w:noProof/>
            <w:sz w:val="20"/>
            <w:szCs w:val="20"/>
          </w:rPr>
          <w:t>18</w:t>
        </w:r>
        <w:r w:rsidRPr="00B97F9E">
          <w:rPr>
            <w:noProof/>
            <w:sz w:val="20"/>
            <w:szCs w:val="20"/>
          </w:rPr>
          <w:fldChar w:fldCharType="end"/>
        </w:r>
      </w:p>
    </w:sdtContent>
  </w:sdt>
  <w:p w14:paraId="0AF3EC98" w14:textId="77777777" w:rsidR="00B97F9E" w:rsidRDefault="00B97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EEDB6" w14:textId="77777777" w:rsidR="00044CA1" w:rsidRDefault="00044CA1" w:rsidP="00B97F9E">
      <w:pPr>
        <w:spacing w:after="0" w:line="240" w:lineRule="auto"/>
      </w:pPr>
      <w:r>
        <w:separator/>
      </w:r>
    </w:p>
  </w:footnote>
  <w:footnote w:type="continuationSeparator" w:id="0">
    <w:p w14:paraId="400BD689" w14:textId="77777777" w:rsidR="00044CA1" w:rsidRDefault="00044CA1" w:rsidP="00B97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E6328" w14:textId="6F6FD863" w:rsidR="00405B63" w:rsidRDefault="004D3041">
    <w:pPr>
      <w:pStyle w:val="Header"/>
    </w:pPr>
    <w:r w:rsidRPr="00AD39DF">
      <w:rPr>
        <w:rFonts w:cstheme="minorHAnsi"/>
        <w:noProof/>
        <w:szCs w:val="24"/>
        <w:lang w:val="en-US"/>
      </w:rPr>
      <w:drawing>
        <wp:anchor distT="36576" distB="36576" distL="36576" distR="36576" simplePos="0" relativeHeight="251663360" behindDoc="0" locked="0" layoutInCell="1" allowOverlap="1" wp14:anchorId="30CD307F" wp14:editId="41CDD342">
          <wp:simplePos x="0" y="0"/>
          <wp:positionH relativeFrom="margin">
            <wp:align>left</wp:align>
          </wp:positionH>
          <wp:positionV relativeFrom="topMargin">
            <wp:posOffset>488950</wp:posOffset>
          </wp:positionV>
          <wp:extent cx="2633980" cy="434340"/>
          <wp:effectExtent l="0" t="0" r="0" b="3810"/>
          <wp:wrapSquare wrapText="bothSides"/>
          <wp:docPr id="2" name="Picture 2" descr="Mohawk College Logo " title="Mohawk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4343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05B63" w:rsidRPr="008E4522">
      <w:rPr>
        <w:noProof/>
        <w:lang w:val="en-US"/>
      </w:rPr>
      <w:drawing>
        <wp:anchor distT="0" distB="0" distL="114300" distR="114300" simplePos="0" relativeHeight="251661312" behindDoc="0" locked="0" layoutInCell="1" allowOverlap="1" wp14:anchorId="4D3E43D6" wp14:editId="68BD3983">
          <wp:simplePos x="0" y="0"/>
          <wp:positionH relativeFrom="margin">
            <wp:align>right</wp:align>
          </wp:positionH>
          <wp:positionV relativeFrom="page">
            <wp:posOffset>412750</wp:posOffset>
          </wp:positionV>
          <wp:extent cx="1649095" cy="443230"/>
          <wp:effectExtent l="0" t="0" r="8255" b="0"/>
          <wp:wrapTopAndBottom/>
          <wp:docPr id="3" name="Picture 3" descr="Centre for Teaching &amp; Learning logo" title="Centre for Teaching &amp;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Llogo_on whi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49095" cy="4432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3B2EA" w14:textId="34179788" w:rsidR="008E4522" w:rsidRDefault="000930A9">
    <w:pPr>
      <w:pStyle w:val="Header"/>
    </w:pPr>
    <w:r w:rsidRPr="00AD39DF">
      <w:rPr>
        <w:rFonts w:cstheme="minorHAnsi"/>
        <w:noProof/>
        <w:szCs w:val="24"/>
        <w:lang w:val="en-US"/>
      </w:rPr>
      <w:drawing>
        <wp:anchor distT="36576" distB="36576" distL="36576" distR="36576" simplePos="0" relativeHeight="251665408" behindDoc="0" locked="0" layoutInCell="1" allowOverlap="1" wp14:anchorId="081D12E1" wp14:editId="0EF0EDB4">
          <wp:simplePos x="0" y="0"/>
          <wp:positionH relativeFrom="margin">
            <wp:align>left</wp:align>
          </wp:positionH>
          <wp:positionV relativeFrom="topMargin">
            <wp:posOffset>479425</wp:posOffset>
          </wp:positionV>
          <wp:extent cx="2633980" cy="434340"/>
          <wp:effectExtent l="0" t="0" r="0" b="3810"/>
          <wp:wrapSquare wrapText="bothSides"/>
          <wp:docPr id="6" name="Picture 6" descr="Mohawk College Logo " title="Mohawk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4343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E4522" w:rsidRPr="008E4522">
      <w:rPr>
        <w:noProof/>
        <w:lang w:val="en-US"/>
      </w:rPr>
      <w:drawing>
        <wp:anchor distT="0" distB="0" distL="114300" distR="114300" simplePos="0" relativeHeight="251659264" behindDoc="0" locked="0" layoutInCell="1" allowOverlap="1" wp14:anchorId="1ECC605B" wp14:editId="44482E6B">
          <wp:simplePos x="0" y="0"/>
          <wp:positionH relativeFrom="margin">
            <wp:align>right</wp:align>
          </wp:positionH>
          <wp:positionV relativeFrom="page">
            <wp:posOffset>412750</wp:posOffset>
          </wp:positionV>
          <wp:extent cx="1649095" cy="443230"/>
          <wp:effectExtent l="0" t="0" r="8255" b="0"/>
          <wp:wrapTopAndBottom/>
          <wp:docPr id="4" name="Picture 4" descr="Centre for Teaching &amp; Learning logo" title="Centre for Teaching &amp;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Llogo_on whi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49095" cy="4432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C3DDE"/>
    <w:multiLevelType w:val="hybridMultilevel"/>
    <w:tmpl w:val="54F2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E2EAC"/>
    <w:multiLevelType w:val="hybridMultilevel"/>
    <w:tmpl w:val="5CF21F38"/>
    <w:lvl w:ilvl="0" w:tplc="06380858">
      <w:start w:val="1"/>
      <w:numFmt w:val="bullet"/>
      <w:lvlText w:val=""/>
      <w:lvlJc w:val="left"/>
      <w:pPr>
        <w:ind w:left="720" w:hanging="360"/>
      </w:pPr>
      <w:rPr>
        <w:rFonts w:ascii="Symbol" w:hAnsi="Symbol" w:hint="default"/>
      </w:rPr>
    </w:lvl>
    <w:lvl w:ilvl="1" w:tplc="5DDC4134">
      <w:start w:val="1"/>
      <w:numFmt w:val="bullet"/>
      <w:lvlText w:val="o"/>
      <w:lvlJc w:val="left"/>
      <w:pPr>
        <w:ind w:left="1440" w:hanging="360"/>
      </w:pPr>
      <w:rPr>
        <w:rFonts w:ascii="Courier New" w:hAnsi="Courier New" w:hint="default"/>
      </w:rPr>
    </w:lvl>
    <w:lvl w:ilvl="2" w:tplc="C7FC9014">
      <w:start w:val="1"/>
      <w:numFmt w:val="bullet"/>
      <w:lvlText w:val=""/>
      <w:lvlJc w:val="left"/>
      <w:pPr>
        <w:ind w:left="2160" w:hanging="360"/>
      </w:pPr>
      <w:rPr>
        <w:rFonts w:ascii="Wingdings" w:hAnsi="Wingdings" w:hint="default"/>
      </w:rPr>
    </w:lvl>
    <w:lvl w:ilvl="3" w:tplc="E58A5A6E">
      <w:start w:val="1"/>
      <w:numFmt w:val="bullet"/>
      <w:lvlText w:val=""/>
      <w:lvlJc w:val="left"/>
      <w:pPr>
        <w:ind w:left="2880" w:hanging="360"/>
      </w:pPr>
      <w:rPr>
        <w:rFonts w:ascii="Symbol" w:hAnsi="Symbol" w:hint="default"/>
      </w:rPr>
    </w:lvl>
    <w:lvl w:ilvl="4" w:tplc="84F66604">
      <w:start w:val="1"/>
      <w:numFmt w:val="bullet"/>
      <w:lvlText w:val="o"/>
      <w:lvlJc w:val="left"/>
      <w:pPr>
        <w:ind w:left="3600" w:hanging="360"/>
      </w:pPr>
      <w:rPr>
        <w:rFonts w:ascii="Courier New" w:hAnsi="Courier New" w:hint="default"/>
      </w:rPr>
    </w:lvl>
    <w:lvl w:ilvl="5" w:tplc="42CABF86">
      <w:start w:val="1"/>
      <w:numFmt w:val="bullet"/>
      <w:lvlText w:val=""/>
      <w:lvlJc w:val="left"/>
      <w:pPr>
        <w:ind w:left="4320" w:hanging="360"/>
      </w:pPr>
      <w:rPr>
        <w:rFonts w:ascii="Wingdings" w:hAnsi="Wingdings" w:hint="default"/>
      </w:rPr>
    </w:lvl>
    <w:lvl w:ilvl="6" w:tplc="0DACE18C">
      <w:start w:val="1"/>
      <w:numFmt w:val="bullet"/>
      <w:lvlText w:val=""/>
      <w:lvlJc w:val="left"/>
      <w:pPr>
        <w:ind w:left="5040" w:hanging="360"/>
      </w:pPr>
      <w:rPr>
        <w:rFonts w:ascii="Symbol" w:hAnsi="Symbol" w:hint="default"/>
      </w:rPr>
    </w:lvl>
    <w:lvl w:ilvl="7" w:tplc="4E6CD96C">
      <w:start w:val="1"/>
      <w:numFmt w:val="bullet"/>
      <w:lvlText w:val="o"/>
      <w:lvlJc w:val="left"/>
      <w:pPr>
        <w:ind w:left="5760" w:hanging="360"/>
      </w:pPr>
      <w:rPr>
        <w:rFonts w:ascii="Courier New" w:hAnsi="Courier New" w:hint="default"/>
      </w:rPr>
    </w:lvl>
    <w:lvl w:ilvl="8" w:tplc="9FC26D42">
      <w:start w:val="1"/>
      <w:numFmt w:val="bullet"/>
      <w:lvlText w:val=""/>
      <w:lvlJc w:val="left"/>
      <w:pPr>
        <w:ind w:left="6480" w:hanging="360"/>
      </w:pPr>
      <w:rPr>
        <w:rFonts w:ascii="Wingdings" w:hAnsi="Wingdings" w:hint="default"/>
      </w:rPr>
    </w:lvl>
  </w:abstractNum>
  <w:abstractNum w:abstractNumId="2" w15:restartNumberingAfterBreak="0">
    <w:nsid w:val="236A4C1F"/>
    <w:multiLevelType w:val="hybridMultilevel"/>
    <w:tmpl w:val="07800388"/>
    <w:lvl w:ilvl="0" w:tplc="C2E44F2C">
      <w:start w:val="1"/>
      <w:numFmt w:val="bullet"/>
      <w:lvlText w:val=""/>
      <w:lvlJc w:val="left"/>
      <w:pPr>
        <w:ind w:left="720" w:hanging="360"/>
      </w:pPr>
      <w:rPr>
        <w:rFonts w:ascii="Symbol" w:hAnsi="Symbol" w:hint="default"/>
      </w:rPr>
    </w:lvl>
    <w:lvl w:ilvl="1" w:tplc="9DF08A3C">
      <w:start w:val="1"/>
      <w:numFmt w:val="bullet"/>
      <w:lvlText w:val="o"/>
      <w:lvlJc w:val="left"/>
      <w:pPr>
        <w:ind w:left="1440" w:hanging="360"/>
      </w:pPr>
      <w:rPr>
        <w:rFonts w:ascii="Courier New" w:hAnsi="Courier New" w:hint="default"/>
      </w:rPr>
    </w:lvl>
    <w:lvl w:ilvl="2" w:tplc="C8DE7F54">
      <w:start w:val="1"/>
      <w:numFmt w:val="bullet"/>
      <w:lvlText w:val=""/>
      <w:lvlJc w:val="left"/>
      <w:pPr>
        <w:ind w:left="2160" w:hanging="360"/>
      </w:pPr>
      <w:rPr>
        <w:rFonts w:ascii="Wingdings" w:hAnsi="Wingdings" w:hint="default"/>
      </w:rPr>
    </w:lvl>
    <w:lvl w:ilvl="3" w:tplc="5BA41CD4">
      <w:start w:val="1"/>
      <w:numFmt w:val="bullet"/>
      <w:lvlText w:val=""/>
      <w:lvlJc w:val="left"/>
      <w:pPr>
        <w:ind w:left="2880" w:hanging="360"/>
      </w:pPr>
      <w:rPr>
        <w:rFonts w:ascii="Symbol" w:hAnsi="Symbol" w:hint="default"/>
      </w:rPr>
    </w:lvl>
    <w:lvl w:ilvl="4" w:tplc="30220F3A">
      <w:start w:val="1"/>
      <w:numFmt w:val="bullet"/>
      <w:lvlText w:val="o"/>
      <w:lvlJc w:val="left"/>
      <w:pPr>
        <w:ind w:left="3600" w:hanging="360"/>
      </w:pPr>
      <w:rPr>
        <w:rFonts w:ascii="Courier New" w:hAnsi="Courier New" w:hint="default"/>
      </w:rPr>
    </w:lvl>
    <w:lvl w:ilvl="5" w:tplc="638C54F0">
      <w:start w:val="1"/>
      <w:numFmt w:val="bullet"/>
      <w:lvlText w:val=""/>
      <w:lvlJc w:val="left"/>
      <w:pPr>
        <w:ind w:left="4320" w:hanging="360"/>
      </w:pPr>
      <w:rPr>
        <w:rFonts w:ascii="Wingdings" w:hAnsi="Wingdings" w:hint="default"/>
      </w:rPr>
    </w:lvl>
    <w:lvl w:ilvl="6" w:tplc="139CBEAC">
      <w:start w:val="1"/>
      <w:numFmt w:val="bullet"/>
      <w:lvlText w:val=""/>
      <w:lvlJc w:val="left"/>
      <w:pPr>
        <w:ind w:left="5040" w:hanging="360"/>
      </w:pPr>
      <w:rPr>
        <w:rFonts w:ascii="Symbol" w:hAnsi="Symbol" w:hint="default"/>
      </w:rPr>
    </w:lvl>
    <w:lvl w:ilvl="7" w:tplc="5908EA1E">
      <w:start w:val="1"/>
      <w:numFmt w:val="bullet"/>
      <w:lvlText w:val="o"/>
      <w:lvlJc w:val="left"/>
      <w:pPr>
        <w:ind w:left="5760" w:hanging="360"/>
      </w:pPr>
      <w:rPr>
        <w:rFonts w:ascii="Courier New" w:hAnsi="Courier New" w:hint="default"/>
      </w:rPr>
    </w:lvl>
    <w:lvl w:ilvl="8" w:tplc="457C241C">
      <w:start w:val="1"/>
      <w:numFmt w:val="bullet"/>
      <w:lvlText w:val=""/>
      <w:lvlJc w:val="left"/>
      <w:pPr>
        <w:ind w:left="6480" w:hanging="360"/>
      </w:pPr>
      <w:rPr>
        <w:rFonts w:ascii="Wingdings" w:hAnsi="Wingdings" w:hint="default"/>
      </w:rPr>
    </w:lvl>
  </w:abstractNum>
  <w:abstractNum w:abstractNumId="3" w15:restartNumberingAfterBreak="0">
    <w:nsid w:val="268210B1"/>
    <w:multiLevelType w:val="hybridMultilevel"/>
    <w:tmpl w:val="1A96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61B21"/>
    <w:multiLevelType w:val="multilevel"/>
    <w:tmpl w:val="E35AA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21980"/>
    <w:multiLevelType w:val="hybridMultilevel"/>
    <w:tmpl w:val="E4669BCC"/>
    <w:lvl w:ilvl="0" w:tplc="4E9E949A">
      <w:start w:val="1"/>
      <w:numFmt w:val="bullet"/>
      <w:lvlText w:val=""/>
      <w:lvlJc w:val="left"/>
      <w:pPr>
        <w:ind w:left="720" w:hanging="360"/>
      </w:pPr>
      <w:rPr>
        <w:rFonts w:ascii="Symbol" w:hAnsi="Symbol" w:hint="default"/>
      </w:rPr>
    </w:lvl>
    <w:lvl w:ilvl="1" w:tplc="4BC66F1E">
      <w:start w:val="1"/>
      <w:numFmt w:val="bullet"/>
      <w:lvlText w:val="o"/>
      <w:lvlJc w:val="left"/>
      <w:pPr>
        <w:ind w:left="1440" w:hanging="360"/>
      </w:pPr>
      <w:rPr>
        <w:rFonts w:ascii="Courier New" w:hAnsi="Courier New" w:hint="default"/>
      </w:rPr>
    </w:lvl>
    <w:lvl w:ilvl="2" w:tplc="2FAE9788">
      <w:start w:val="1"/>
      <w:numFmt w:val="bullet"/>
      <w:lvlText w:val=""/>
      <w:lvlJc w:val="left"/>
      <w:pPr>
        <w:ind w:left="2160" w:hanging="360"/>
      </w:pPr>
      <w:rPr>
        <w:rFonts w:ascii="Wingdings" w:hAnsi="Wingdings" w:hint="default"/>
      </w:rPr>
    </w:lvl>
    <w:lvl w:ilvl="3" w:tplc="E1C6FA58">
      <w:start w:val="1"/>
      <w:numFmt w:val="bullet"/>
      <w:lvlText w:val=""/>
      <w:lvlJc w:val="left"/>
      <w:pPr>
        <w:ind w:left="2880" w:hanging="360"/>
      </w:pPr>
      <w:rPr>
        <w:rFonts w:ascii="Symbol" w:hAnsi="Symbol" w:hint="default"/>
      </w:rPr>
    </w:lvl>
    <w:lvl w:ilvl="4" w:tplc="92DA38F6">
      <w:start w:val="1"/>
      <w:numFmt w:val="bullet"/>
      <w:lvlText w:val="o"/>
      <w:lvlJc w:val="left"/>
      <w:pPr>
        <w:ind w:left="3600" w:hanging="360"/>
      </w:pPr>
      <w:rPr>
        <w:rFonts w:ascii="Courier New" w:hAnsi="Courier New" w:hint="default"/>
      </w:rPr>
    </w:lvl>
    <w:lvl w:ilvl="5" w:tplc="A8DEFE6C">
      <w:start w:val="1"/>
      <w:numFmt w:val="bullet"/>
      <w:lvlText w:val=""/>
      <w:lvlJc w:val="left"/>
      <w:pPr>
        <w:ind w:left="4320" w:hanging="360"/>
      </w:pPr>
      <w:rPr>
        <w:rFonts w:ascii="Wingdings" w:hAnsi="Wingdings" w:hint="default"/>
      </w:rPr>
    </w:lvl>
    <w:lvl w:ilvl="6" w:tplc="138EB25C">
      <w:start w:val="1"/>
      <w:numFmt w:val="bullet"/>
      <w:lvlText w:val=""/>
      <w:lvlJc w:val="left"/>
      <w:pPr>
        <w:ind w:left="5040" w:hanging="360"/>
      </w:pPr>
      <w:rPr>
        <w:rFonts w:ascii="Symbol" w:hAnsi="Symbol" w:hint="default"/>
      </w:rPr>
    </w:lvl>
    <w:lvl w:ilvl="7" w:tplc="F3661AF8">
      <w:start w:val="1"/>
      <w:numFmt w:val="bullet"/>
      <w:lvlText w:val="o"/>
      <w:lvlJc w:val="left"/>
      <w:pPr>
        <w:ind w:left="5760" w:hanging="360"/>
      </w:pPr>
      <w:rPr>
        <w:rFonts w:ascii="Courier New" w:hAnsi="Courier New" w:hint="default"/>
      </w:rPr>
    </w:lvl>
    <w:lvl w:ilvl="8" w:tplc="EA9AB820">
      <w:start w:val="1"/>
      <w:numFmt w:val="bullet"/>
      <w:lvlText w:val=""/>
      <w:lvlJc w:val="left"/>
      <w:pPr>
        <w:ind w:left="6480" w:hanging="360"/>
      </w:pPr>
      <w:rPr>
        <w:rFonts w:ascii="Wingdings" w:hAnsi="Wingdings" w:hint="default"/>
      </w:rPr>
    </w:lvl>
  </w:abstractNum>
  <w:abstractNum w:abstractNumId="6" w15:restartNumberingAfterBreak="0">
    <w:nsid w:val="4CC850B2"/>
    <w:multiLevelType w:val="hybridMultilevel"/>
    <w:tmpl w:val="F7029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2262E"/>
    <w:multiLevelType w:val="hybridMultilevel"/>
    <w:tmpl w:val="E7A4140A"/>
    <w:lvl w:ilvl="0" w:tplc="1DD0283E">
      <w:start w:val="1"/>
      <w:numFmt w:val="bullet"/>
      <w:lvlText w:val=""/>
      <w:lvlJc w:val="left"/>
      <w:pPr>
        <w:ind w:left="720" w:hanging="360"/>
      </w:pPr>
      <w:rPr>
        <w:rFonts w:ascii="Symbol" w:hAnsi="Symbol" w:hint="default"/>
      </w:rPr>
    </w:lvl>
    <w:lvl w:ilvl="1" w:tplc="3536D6CE">
      <w:start w:val="1"/>
      <w:numFmt w:val="bullet"/>
      <w:lvlText w:val="o"/>
      <w:lvlJc w:val="left"/>
      <w:pPr>
        <w:ind w:left="1440" w:hanging="360"/>
      </w:pPr>
      <w:rPr>
        <w:rFonts w:ascii="Courier New" w:hAnsi="Courier New" w:hint="default"/>
      </w:rPr>
    </w:lvl>
    <w:lvl w:ilvl="2" w:tplc="44EEC78E">
      <w:start w:val="1"/>
      <w:numFmt w:val="bullet"/>
      <w:lvlText w:val=""/>
      <w:lvlJc w:val="left"/>
      <w:pPr>
        <w:ind w:left="2160" w:hanging="360"/>
      </w:pPr>
      <w:rPr>
        <w:rFonts w:ascii="Wingdings" w:hAnsi="Wingdings" w:hint="default"/>
      </w:rPr>
    </w:lvl>
    <w:lvl w:ilvl="3" w:tplc="12FA5352">
      <w:start w:val="1"/>
      <w:numFmt w:val="bullet"/>
      <w:lvlText w:val=""/>
      <w:lvlJc w:val="left"/>
      <w:pPr>
        <w:ind w:left="2880" w:hanging="360"/>
      </w:pPr>
      <w:rPr>
        <w:rFonts w:ascii="Symbol" w:hAnsi="Symbol" w:hint="default"/>
      </w:rPr>
    </w:lvl>
    <w:lvl w:ilvl="4" w:tplc="FC0031BE">
      <w:start w:val="1"/>
      <w:numFmt w:val="bullet"/>
      <w:lvlText w:val="o"/>
      <w:lvlJc w:val="left"/>
      <w:pPr>
        <w:ind w:left="3600" w:hanging="360"/>
      </w:pPr>
      <w:rPr>
        <w:rFonts w:ascii="Courier New" w:hAnsi="Courier New" w:hint="default"/>
      </w:rPr>
    </w:lvl>
    <w:lvl w:ilvl="5" w:tplc="A1360888">
      <w:start w:val="1"/>
      <w:numFmt w:val="bullet"/>
      <w:lvlText w:val=""/>
      <w:lvlJc w:val="left"/>
      <w:pPr>
        <w:ind w:left="4320" w:hanging="360"/>
      </w:pPr>
      <w:rPr>
        <w:rFonts w:ascii="Wingdings" w:hAnsi="Wingdings" w:hint="default"/>
      </w:rPr>
    </w:lvl>
    <w:lvl w:ilvl="6" w:tplc="C6461A0C">
      <w:start w:val="1"/>
      <w:numFmt w:val="bullet"/>
      <w:lvlText w:val=""/>
      <w:lvlJc w:val="left"/>
      <w:pPr>
        <w:ind w:left="5040" w:hanging="360"/>
      </w:pPr>
      <w:rPr>
        <w:rFonts w:ascii="Symbol" w:hAnsi="Symbol" w:hint="default"/>
      </w:rPr>
    </w:lvl>
    <w:lvl w:ilvl="7" w:tplc="A16E6A52">
      <w:start w:val="1"/>
      <w:numFmt w:val="bullet"/>
      <w:lvlText w:val="o"/>
      <w:lvlJc w:val="left"/>
      <w:pPr>
        <w:ind w:left="5760" w:hanging="360"/>
      </w:pPr>
      <w:rPr>
        <w:rFonts w:ascii="Courier New" w:hAnsi="Courier New" w:hint="default"/>
      </w:rPr>
    </w:lvl>
    <w:lvl w:ilvl="8" w:tplc="4AD4FD88">
      <w:start w:val="1"/>
      <w:numFmt w:val="bullet"/>
      <w:lvlText w:val=""/>
      <w:lvlJc w:val="left"/>
      <w:pPr>
        <w:ind w:left="6480" w:hanging="360"/>
      </w:pPr>
      <w:rPr>
        <w:rFonts w:ascii="Wingdings" w:hAnsi="Wingdings" w:hint="default"/>
      </w:rPr>
    </w:lvl>
  </w:abstractNum>
  <w:abstractNum w:abstractNumId="8" w15:restartNumberingAfterBreak="0">
    <w:nsid w:val="51A32C84"/>
    <w:multiLevelType w:val="hybridMultilevel"/>
    <w:tmpl w:val="0B5410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396E48"/>
    <w:multiLevelType w:val="hybridMultilevel"/>
    <w:tmpl w:val="10AC16AA"/>
    <w:lvl w:ilvl="0" w:tplc="D5F6D9F8">
      <w:start w:val="1"/>
      <w:numFmt w:val="bullet"/>
      <w:lvlText w:val=""/>
      <w:lvlJc w:val="left"/>
      <w:pPr>
        <w:ind w:left="720" w:hanging="360"/>
      </w:pPr>
      <w:rPr>
        <w:rFonts w:ascii="Symbol" w:hAnsi="Symbol" w:hint="default"/>
      </w:rPr>
    </w:lvl>
    <w:lvl w:ilvl="1" w:tplc="7BD06860">
      <w:start w:val="1"/>
      <w:numFmt w:val="bullet"/>
      <w:lvlText w:val="o"/>
      <w:lvlJc w:val="left"/>
      <w:pPr>
        <w:ind w:left="1440" w:hanging="360"/>
      </w:pPr>
      <w:rPr>
        <w:rFonts w:ascii="Courier New" w:hAnsi="Courier New" w:hint="default"/>
      </w:rPr>
    </w:lvl>
    <w:lvl w:ilvl="2" w:tplc="B6C40E1A">
      <w:start w:val="1"/>
      <w:numFmt w:val="bullet"/>
      <w:lvlText w:val=""/>
      <w:lvlJc w:val="left"/>
      <w:pPr>
        <w:ind w:left="2160" w:hanging="360"/>
      </w:pPr>
      <w:rPr>
        <w:rFonts w:ascii="Wingdings" w:hAnsi="Wingdings" w:hint="default"/>
      </w:rPr>
    </w:lvl>
    <w:lvl w:ilvl="3" w:tplc="47DAD9D2">
      <w:start w:val="1"/>
      <w:numFmt w:val="bullet"/>
      <w:lvlText w:val=""/>
      <w:lvlJc w:val="left"/>
      <w:pPr>
        <w:ind w:left="2880" w:hanging="360"/>
      </w:pPr>
      <w:rPr>
        <w:rFonts w:ascii="Symbol" w:hAnsi="Symbol" w:hint="default"/>
      </w:rPr>
    </w:lvl>
    <w:lvl w:ilvl="4" w:tplc="F63CFDA6">
      <w:start w:val="1"/>
      <w:numFmt w:val="bullet"/>
      <w:lvlText w:val="o"/>
      <w:lvlJc w:val="left"/>
      <w:pPr>
        <w:ind w:left="3600" w:hanging="360"/>
      </w:pPr>
      <w:rPr>
        <w:rFonts w:ascii="Courier New" w:hAnsi="Courier New" w:hint="default"/>
      </w:rPr>
    </w:lvl>
    <w:lvl w:ilvl="5" w:tplc="6D524F9A">
      <w:start w:val="1"/>
      <w:numFmt w:val="bullet"/>
      <w:lvlText w:val=""/>
      <w:lvlJc w:val="left"/>
      <w:pPr>
        <w:ind w:left="4320" w:hanging="360"/>
      </w:pPr>
      <w:rPr>
        <w:rFonts w:ascii="Wingdings" w:hAnsi="Wingdings" w:hint="default"/>
      </w:rPr>
    </w:lvl>
    <w:lvl w:ilvl="6" w:tplc="183ABA7E">
      <w:start w:val="1"/>
      <w:numFmt w:val="bullet"/>
      <w:lvlText w:val=""/>
      <w:lvlJc w:val="left"/>
      <w:pPr>
        <w:ind w:left="5040" w:hanging="360"/>
      </w:pPr>
      <w:rPr>
        <w:rFonts w:ascii="Symbol" w:hAnsi="Symbol" w:hint="default"/>
      </w:rPr>
    </w:lvl>
    <w:lvl w:ilvl="7" w:tplc="142AF876">
      <w:start w:val="1"/>
      <w:numFmt w:val="bullet"/>
      <w:lvlText w:val="o"/>
      <w:lvlJc w:val="left"/>
      <w:pPr>
        <w:ind w:left="5760" w:hanging="360"/>
      </w:pPr>
      <w:rPr>
        <w:rFonts w:ascii="Courier New" w:hAnsi="Courier New" w:hint="default"/>
      </w:rPr>
    </w:lvl>
    <w:lvl w:ilvl="8" w:tplc="56E04710">
      <w:start w:val="1"/>
      <w:numFmt w:val="bullet"/>
      <w:lvlText w:val=""/>
      <w:lvlJc w:val="left"/>
      <w:pPr>
        <w:ind w:left="6480" w:hanging="360"/>
      </w:pPr>
      <w:rPr>
        <w:rFonts w:ascii="Wingdings" w:hAnsi="Wingdings" w:hint="default"/>
      </w:rPr>
    </w:lvl>
  </w:abstractNum>
  <w:abstractNum w:abstractNumId="10" w15:restartNumberingAfterBreak="0">
    <w:nsid w:val="53BC220A"/>
    <w:multiLevelType w:val="hybridMultilevel"/>
    <w:tmpl w:val="22546D68"/>
    <w:lvl w:ilvl="0" w:tplc="AAF62578">
      <w:start w:val="1"/>
      <w:numFmt w:val="bullet"/>
      <w:lvlText w:val=""/>
      <w:lvlJc w:val="left"/>
      <w:pPr>
        <w:ind w:left="720" w:hanging="360"/>
      </w:pPr>
      <w:rPr>
        <w:rFonts w:ascii="Symbol" w:hAnsi="Symbol" w:hint="default"/>
      </w:rPr>
    </w:lvl>
    <w:lvl w:ilvl="1" w:tplc="C9D4764A">
      <w:start w:val="1"/>
      <w:numFmt w:val="bullet"/>
      <w:lvlText w:val="o"/>
      <w:lvlJc w:val="left"/>
      <w:pPr>
        <w:ind w:left="1440" w:hanging="360"/>
      </w:pPr>
      <w:rPr>
        <w:rFonts w:ascii="Courier New" w:hAnsi="Courier New" w:hint="default"/>
      </w:rPr>
    </w:lvl>
    <w:lvl w:ilvl="2" w:tplc="7CFC5B08">
      <w:start w:val="1"/>
      <w:numFmt w:val="bullet"/>
      <w:lvlText w:val=""/>
      <w:lvlJc w:val="left"/>
      <w:pPr>
        <w:ind w:left="2160" w:hanging="360"/>
      </w:pPr>
      <w:rPr>
        <w:rFonts w:ascii="Wingdings" w:hAnsi="Wingdings" w:hint="default"/>
      </w:rPr>
    </w:lvl>
    <w:lvl w:ilvl="3" w:tplc="C646EA5C">
      <w:start w:val="1"/>
      <w:numFmt w:val="bullet"/>
      <w:lvlText w:val=""/>
      <w:lvlJc w:val="left"/>
      <w:pPr>
        <w:ind w:left="2880" w:hanging="360"/>
      </w:pPr>
      <w:rPr>
        <w:rFonts w:ascii="Symbol" w:hAnsi="Symbol" w:hint="default"/>
      </w:rPr>
    </w:lvl>
    <w:lvl w:ilvl="4" w:tplc="5440B30C">
      <w:start w:val="1"/>
      <w:numFmt w:val="bullet"/>
      <w:lvlText w:val="o"/>
      <w:lvlJc w:val="left"/>
      <w:pPr>
        <w:ind w:left="3600" w:hanging="360"/>
      </w:pPr>
      <w:rPr>
        <w:rFonts w:ascii="Courier New" w:hAnsi="Courier New" w:hint="default"/>
      </w:rPr>
    </w:lvl>
    <w:lvl w:ilvl="5" w:tplc="412227FC">
      <w:start w:val="1"/>
      <w:numFmt w:val="bullet"/>
      <w:lvlText w:val=""/>
      <w:lvlJc w:val="left"/>
      <w:pPr>
        <w:ind w:left="4320" w:hanging="360"/>
      </w:pPr>
      <w:rPr>
        <w:rFonts w:ascii="Wingdings" w:hAnsi="Wingdings" w:hint="default"/>
      </w:rPr>
    </w:lvl>
    <w:lvl w:ilvl="6" w:tplc="45E839A4">
      <w:start w:val="1"/>
      <w:numFmt w:val="bullet"/>
      <w:lvlText w:val=""/>
      <w:lvlJc w:val="left"/>
      <w:pPr>
        <w:ind w:left="5040" w:hanging="360"/>
      </w:pPr>
      <w:rPr>
        <w:rFonts w:ascii="Symbol" w:hAnsi="Symbol" w:hint="default"/>
      </w:rPr>
    </w:lvl>
    <w:lvl w:ilvl="7" w:tplc="9C3AD2D4">
      <w:start w:val="1"/>
      <w:numFmt w:val="bullet"/>
      <w:lvlText w:val="o"/>
      <w:lvlJc w:val="left"/>
      <w:pPr>
        <w:ind w:left="5760" w:hanging="360"/>
      </w:pPr>
      <w:rPr>
        <w:rFonts w:ascii="Courier New" w:hAnsi="Courier New" w:hint="default"/>
      </w:rPr>
    </w:lvl>
    <w:lvl w:ilvl="8" w:tplc="BF34E6E8">
      <w:start w:val="1"/>
      <w:numFmt w:val="bullet"/>
      <w:lvlText w:val=""/>
      <w:lvlJc w:val="left"/>
      <w:pPr>
        <w:ind w:left="6480" w:hanging="360"/>
      </w:pPr>
      <w:rPr>
        <w:rFonts w:ascii="Wingdings" w:hAnsi="Wingdings" w:hint="default"/>
      </w:rPr>
    </w:lvl>
  </w:abstractNum>
  <w:abstractNum w:abstractNumId="11" w15:restartNumberingAfterBreak="0">
    <w:nsid w:val="55DC3124"/>
    <w:multiLevelType w:val="hybridMultilevel"/>
    <w:tmpl w:val="C49ABB62"/>
    <w:lvl w:ilvl="0" w:tplc="44F83E3E">
      <w:start w:val="1"/>
      <w:numFmt w:val="bullet"/>
      <w:lvlText w:val=""/>
      <w:lvlJc w:val="left"/>
      <w:pPr>
        <w:ind w:left="720" w:hanging="360"/>
      </w:pPr>
      <w:rPr>
        <w:rFonts w:ascii="Symbol" w:hAnsi="Symbol" w:hint="default"/>
      </w:rPr>
    </w:lvl>
    <w:lvl w:ilvl="1" w:tplc="5284F5FC">
      <w:start w:val="1"/>
      <w:numFmt w:val="bullet"/>
      <w:lvlText w:val="o"/>
      <w:lvlJc w:val="left"/>
      <w:pPr>
        <w:ind w:left="1440" w:hanging="360"/>
      </w:pPr>
      <w:rPr>
        <w:rFonts w:ascii="Courier New" w:hAnsi="Courier New" w:hint="default"/>
      </w:rPr>
    </w:lvl>
    <w:lvl w:ilvl="2" w:tplc="8B56E3A2">
      <w:start w:val="1"/>
      <w:numFmt w:val="bullet"/>
      <w:lvlText w:val=""/>
      <w:lvlJc w:val="left"/>
      <w:pPr>
        <w:ind w:left="2160" w:hanging="360"/>
      </w:pPr>
      <w:rPr>
        <w:rFonts w:ascii="Wingdings" w:hAnsi="Wingdings" w:hint="default"/>
      </w:rPr>
    </w:lvl>
    <w:lvl w:ilvl="3" w:tplc="82B4DB62">
      <w:start w:val="1"/>
      <w:numFmt w:val="bullet"/>
      <w:lvlText w:val=""/>
      <w:lvlJc w:val="left"/>
      <w:pPr>
        <w:ind w:left="2880" w:hanging="360"/>
      </w:pPr>
      <w:rPr>
        <w:rFonts w:ascii="Symbol" w:hAnsi="Symbol" w:hint="default"/>
      </w:rPr>
    </w:lvl>
    <w:lvl w:ilvl="4" w:tplc="FE025F86">
      <w:start w:val="1"/>
      <w:numFmt w:val="bullet"/>
      <w:lvlText w:val="o"/>
      <w:lvlJc w:val="left"/>
      <w:pPr>
        <w:ind w:left="3600" w:hanging="360"/>
      </w:pPr>
      <w:rPr>
        <w:rFonts w:ascii="Courier New" w:hAnsi="Courier New" w:hint="default"/>
      </w:rPr>
    </w:lvl>
    <w:lvl w:ilvl="5" w:tplc="F2A8C4CC">
      <w:start w:val="1"/>
      <w:numFmt w:val="bullet"/>
      <w:lvlText w:val=""/>
      <w:lvlJc w:val="left"/>
      <w:pPr>
        <w:ind w:left="4320" w:hanging="360"/>
      </w:pPr>
      <w:rPr>
        <w:rFonts w:ascii="Wingdings" w:hAnsi="Wingdings" w:hint="default"/>
      </w:rPr>
    </w:lvl>
    <w:lvl w:ilvl="6" w:tplc="5A086C24">
      <w:start w:val="1"/>
      <w:numFmt w:val="bullet"/>
      <w:lvlText w:val=""/>
      <w:lvlJc w:val="left"/>
      <w:pPr>
        <w:ind w:left="5040" w:hanging="360"/>
      </w:pPr>
      <w:rPr>
        <w:rFonts w:ascii="Symbol" w:hAnsi="Symbol" w:hint="default"/>
      </w:rPr>
    </w:lvl>
    <w:lvl w:ilvl="7" w:tplc="15501794">
      <w:start w:val="1"/>
      <w:numFmt w:val="bullet"/>
      <w:lvlText w:val="o"/>
      <w:lvlJc w:val="left"/>
      <w:pPr>
        <w:ind w:left="5760" w:hanging="360"/>
      </w:pPr>
      <w:rPr>
        <w:rFonts w:ascii="Courier New" w:hAnsi="Courier New" w:hint="default"/>
      </w:rPr>
    </w:lvl>
    <w:lvl w:ilvl="8" w:tplc="E5A69442">
      <w:start w:val="1"/>
      <w:numFmt w:val="bullet"/>
      <w:lvlText w:val=""/>
      <w:lvlJc w:val="left"/>
      <w:pPr>
        <w:ind w:left="6480" w:hanging="360"/>
      </w:pPr>
      <w:rPr>
        <w:rFonts w:ascii="Wingdings" w:hAnsi="Wingdings" w:hint="default"/>
      </w:rPr>
    </w:lvl>
  </w:abstractNum>
  <w:abstractNum w:abstractNumId="12" w15:restartNumberingAfterBreak="0">
    <w:nsid w:val="5EB91959"/>
    <w:multiLevelType w:val="hybridMultilevel"/>
    <w:tmpl w:val="33A0CD9E"/>
    <w:lvl w:ilvl="0" w:tplc="C6A06CB2">
      <w:start w:val="1"/>
      <w:numFmt w:val="bullet"/>
      <w:lvlText w:val=""/>
      <w:lvlJc w:val="left"/>
      <w:pPr>
        <w:ind w:left="720" w:hanging="360"/>
      </w:pPr>
      <w:rPr>
        <w:rFonts w:ascii="Symbol" w:hAnsi="Symbol" w:hint="default"/>
      </w:rPr>
    </w:lvl>
    <w:lvl w:ilvl="1" w:tplc="6F7C7660">
      <w:start w:val="1"/>
      <w:numFmt w:val="bullet"/>
      <w:lvlText w:val="o"/>
      <w:lvlJc w:val="left"/>
      <w:pPr>
        <w:ind w:left="1440" w:hanging="360"/>
      </w:pPr>
      <w:rPr>
        <w:rFonts w:ascii="Courier New" w:hAnsi="Courier New" w:hint="default"/>
      </w:rPr>
    </w:lvl>
    <w:lvl w:ilvl="2" w:tplc="9ED4B1C2">
      <w:start w:val="1"/>
      <w:numFmt w:val="bullet"/>
      <w:lvlText w:val=""/>
      <w:lvlJc w:val="left"/>
      <w:pPr>
        <w:ind w:left="2160" w:hanging="360"/>
      </w:pPr>
      <w:rPr>
        <w:rFonts w:ascii="Wingdings" w:hAnsi="Wingdings" w:hint="default"/>
      </w:rPr>
    </w:lvl>
    <w:lvl w:ilvl="3" w:tplc="EB9EC530">
      <w:start w:val="1"/>
      <w:numFmt w:val="bullet"/>
      <w:lvlText w:val=""/>
      <w:lvlJc w:val="left"/>
      <w:pPr>
        <w:ind w:left="2880" w:hanging="360"/>
      </w:pPr>
      <w:rPr>
        <w:rFonts w:ascii="Symbol" w:hAnsi="Symbol" w:hint="default"/>
      </w:rPr>
    </w:lvl>
    <w:lvl w:ilvl="4" w:tplc="78000B2E">
      <w:start w:val="1"/>
      <w:numFmt w:val="bullet"/>
      <w:lvlText w:val="o"/>
      <w:lvlJc w:val="left"/>
      <w:pPr>
        <w:ind w:left="3600" w:hanging="360"/>
      </w:pPr>
      <w:rPr>
        <w:rFonts w:ascii="Courier New" w:hAnsi="Courier New" w:hint="default"/>
      </w:rPr>
    </w:lvl>
    <w:lvl w:ilvl="5" w:tplc="49C8CCDE">
      <w:start w:val="1"/>
      <w:numFmt w:val="bullet"/>
      <w:lvlText w:val=""/>
      <w:lvlJc w:val="left"/>
      <w:pPr>
        <w:ind w:left="4320" w:hanging="360"/>
      </w:pPr>
      <w:rPr>
        <w:rFonts w:ascii="Wingdings" w:hAnsi="Wingdings" w:hint="default"/>
      </w:rPr>
    </w:lvl>
    <w:lvl w:ilvl="6" w:tplc="F1C835D0">
      <w:start w:val="1"/>
      <w:numFmt w:val="bullet"/>
      <w:lvlText w:val=""/>
      <w:lvlJc w:val="left"/>
      <w:pPr>
        <w:ind w:left="5040" w:hanging="360"/>
      </w:pPr>
      <w:rPr>
        <w:rFonts w:ascii="Symbol" w:hAnsi="Symbol" w:hint="default"/>
      </w:rPr>
    </w:lvl>
    <w:lvl w:ilvl="7" w:tplc="F4B8ECE0">
      <w:start w:val="1"/>
      <w:numFmt w:val="bullet"/>
      <w:lvlText w:val="o"/>
      <w:lvlJc w:val="left"/>
      <w:pPr>
        <w:ind w:left="5760" w:hanging="360"/>
      </w:pPr>
      <w:rPr>
        <w:rFonts w:ascii="Courier New" w:hAnsi="Courier New" w:hint="default"/>
      </w:rPr>
    </w:lvl>
    <w:lvl w:ilvl="8" w:tplc="FEB03F42">
      <w:start w:val="1"/>
      <w:numFmt w:val="bullet"/>
      <w:lvlText w:val=""/>
      <w:lvlJc w:val="left"/>
      <w:pPr>
        <w:ind w:left="6480" w:hanging="360"/>
      </w:pPr>
      <w:rPr>
        <w:rFonts w:ascii="Wingdings" w:hAnsi="Wingdings" w:hint="default"/>
      </w:rPr>
    </w:lvl>
  </w:abstractNum>
  <w:abstractNum w:abstractNumId="13" w15:restartNumberingAfterBreak="0">
    <w:nsid w:val="64637F22"/>
    <w:multiLevelType w:val="hybridMultilevel"/>
    <w:tmpl w:val="5CDCB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2D6FFC"/>
    <w:multiLevelType w:val="hybridMultilevel"/>
    <w:tmpl w:val="1CC4EB7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94474B0">
      <w:start w:val="1"/>
      <w:numFmt w:val="lowerRoman"/>
      <w:lvlText w:val="%3."/>
      <w:lvlJc w:val="right"/>
      <w:pPr>
        <w:ind w:left="2160" w:hanging="180"/>
      </w:pPr>
    </w:lvl>
    <w:lvl w:ilvl="3" w:tplc="27229040">
      <w:start w:val="1"/>
      <w:numFmt w:val="decimal"/>
      <w:lvlText w:val="%4."/>
      <w:lvlJc w:val="left"/>
      <w:pPr>
        <w:ind w:left="2880" w:hanging="360"/>
      </w:pPr>
    </w:lvl>
    <w:lvl w:ilvl="4" w:tplc="5AD4F232">
      <w:start w:val="1"/>
      <w:numFmt w:val="lowerLetter"/>
      <w:lvlText w:val="%5."/>
      <w:lvlJc w:val="left"/>
      <w:pPr>
        <w:ind w:left="3600" w:hanging="360"/>
      </w:pPr>
    </w:lvl>
    <w:lvl w:ilvl="5" w:tplc="0DA26E1A">
      <w:start w:val="1"/>
      <w:numFmt w:val="lowerRoman"/>
      <w:lvlText w:val="%6."/>
      <w:lvlJc w:val="right"/>
      <w:pPr>
        <w:ind w:left="4320" w:hanging="180"/>
      </w:pPr>
    </w:lvl>
    <w:lvl w:ilvl="6" w:tplc="7442975E">
      <w:start w:val="1"/>
      <w:numFmt w:val="decimal"/>
      <w:lvlText w:val="%7."/>
      <w:lvlJc w:val="left"/>
      <w:pPr>
        <w:ind w:left="5040" w:hanging="360"/>
      </w:pPr>
    </w:lvl>
    <w:lvl w:ilvl="7" w:tplc="62F60352">
      <w:start w:val="1"/>
      <w:numFmt w:val="lowerLetter"/>
      <w:lvlText w:val="%8."/>
      <w:lvlJc w:val="left"/>
      <w:pPr>
        <w:ind w:left="5760" w:hanging="360"/>
      </w:pPr>
    </w:lvl>
    <w:lvl w:ilvl="8" w:tplc="D24AFBCA">
      <w:start w:val="1"/>
      <w:numFmt w:val="lowerRoman"/>
      <w:lvlText w:val="%9."/>
      <w:lvlJc w:val="right"/>
      <w:pPr>
        <w:ind w:left="6480" w:hanging="180"/>
      </w:pPr>
    </w:lvl>
  </w:abstractNum>
  <w:abstractNum w:abstractNumId="15" w15:restartNumberingAfterBreak="0">
    <w:nsid w:val="773D3BA3"/>
    <w:multiLevelType w:val="hybridMultilevel"/>
    <w:tmpl w:val="58C2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6D02AD"/>
    <w:multiLevelType w:val="hybridMultilevel"/>
    <w:tmpl w:val="B4CC89EC"/>
    <w:lvl w:ilvl="0" w:tplc="AA504FC4">
      <w:start w:val="1"/>
      <w:numFmt w:val="bullet"/>
      <w:lvlText w:val=""/>
      <w:lvlJc w:val="left"/>
      <w:pPr>
        <w:ind w:left="720" w:hanging="360"/>
      </w:pPr>
      <w:rPr>
        <w:rFonts w:ascii="Symbol" w:hAnsi="Symbol" w:hint="default"/>
      </w:rPr>
    </w:lvl>
    <w:lvl w:ilvl="1" w:tplc="7214DD26">
      <w:start w:val="1"/>
      <w:numFmt w:val="bullet"/>
      <w:lvlText w:val="o"/>
      <w:lvlJc w:val="left"/>
      <w:pPr>
        <w:ind w:left="1440" w:hanging="360"/>
      </w:pPr>
      <w:rPr>
        <w:rFonts w:ascii="Courier New" w:hAnsi="Courier New" w:hint="default"/>
      </w:rPr>
    </w:lvl>
    <w:lvl w:ilvl="2" w:tplc="A0381592">
      <w:start w:val="1"/>
      <w:numFmt w:val="bullet"/>
      <w:lvlText w:val=""/>
      <w:lvlJc w:val="left"/>
      <w:pPr>
        <w:ind w:left="2160" w:hanging="360"/>
      </w:pPr>
      <w:rPr>
        <w:rFonts w:ascii="Wingdings" w:hAnsi="Wingdings" w:hint="default"/>
      </w:rPr>
    </w:lvl>
    <w:lvl w:ilvl="3" w:tplc="DB2A9BA2">
      <w:start w:val="1"/>
      <w:numFmt w:val="bullet"/>
      <w:lvlText w:val=""/>
      <w:lvlJc w:val="left"/>
      <w:pPr>
        <w:ind w:left="2880" w:hanging="360"/>
      </w:pPr>
      <w:rPr>
        <w:rFonts w:ascii="Symbol" w:hAnsi="Symbol" w:hint="default"/>
      </w:rPr>
    </w:lvl>
    <w:lvl w:ilvl="4" w:tplc="3C8E70EE">
      <w:start w:val="1"/>
      <w:numFmt w:val="bullet"/>
      <w:lvlText w:val="o"/>
      <w:lvlJc w:val="left"/>
      <w:pPr>
        <w:ind w:left="3600" w:hanging="360"/>
      </w:pPr>
      <w:rPr>
        <w:rFonts w:ascii="Courier New" w:hAnsi="Courier New" w:hint="default"/>
      </w:rPr>
    </w:lvl>
    <w:lvl w:ilvl="5" w:tplc="ED58037E">
      <w:start w:val="1"/>
      <w:numFmt w:val="bullet"/>
      <w:lvlText w:val=""/>
      <w:lvlJc w:val="left"/>
      <w:pPr>
        <w:ind w:left="4320" w:hanging="360"/>
      </w:pPr>
      <w:rPr>
        <w:rFonts w:ascii="Wingdings" w:hAnsi="Wingdings" w:hint="default"/>
      </w:rPr>
    </w:lvl>
    <w:lvl w:ilvl="6" w:tplc="659CB222">
      <w:start w:val="1"/>
      <w:numFmt w:val="bullet"/>
      <w:lvlText w:val=""/>
      <w:lvlJc w:val="left"/>
      <w:pPr>
        <w:ind w:left="5040" w:hanging="360"/>
      </w:pPr>
      <w:rPr>
        <w:rFonts w:ascii="Symbol" w:hAnsi="Symbol" w:hint="default"/>
      </w:rPr>
    </w:lvl>
    <w:lvl w:ilvl="7" w:tplc="63A05E32">
      <w:start w:val="1"/>
      <w:numFmt w:val="bullet"/>
      <w:lvlText w:val="o"/>
      <w:lvlJc w:val="left"/>
      <w:pPr>
        <w:ind w:left="5760" w:hanging="360"/>
      </w:pPr>
      <w:rPr>
        <w:rFonts w:ascii="Courier New" w:hAnsi="Courier New" w:hint="default"/>
      </w:rPr>
    </w:lvl>
    <w:lvl w:ilvl="8" w:tplc="2AA0A814">
      <w:start w:val="1"/>
      <w:numFmt w:val="bullet"/>
      <w:lvlText w:val=""/>
      <w:lvlJc w:val="left"/>
      <w:pPr>
        <w:ind w:left="6480" w:hanging="360"/>
      </w:pPr>
      <w:rPr>
        <w:rFonts w:ascii="Wingdings" w:hAnsi="Wingdings" w:hint="default"/>
      </w:rPr>
    </w:lvl>
  </w:abstractNum>
  <w:abstractNum w:abstractNumId="17" w15:restartNumberingAfterBreak="0">
    <w:nsid w:val="7CCC6F21"/>
    <w:multiLevelType w:val="hybridMultilevel"/>
    <w:tmpl w:val="314EFD70"/>
    <w:lvl w:ilvl="0" w:tplc="75943514">
      <w:start w:val="1"/>
      <w:numFmt w:val="bullet"/>
      <w:lvlText w:val=""/>
      <w:lvlJc w:val="left"/>
      <w:pPr>
        <w:ind w:left="720" w:hanging="360"/>
      </w:pPr>
      <w:rPr>
        <w:rFonts w:ascii="Symbol" w:hAnsi="Symbol" w:hint="default"/>
      </w:rPr>
    </w:lvl>
    <w:lvl w:ilvl="1" w:tplc="A3F8D408">
      <w:start w:val="1"/>
      <w:numFmt w:val="bullet"/>
      <w:lvlText w:val="o"/>
      <w:lvlJc w:val="left"/>
      <w:pPr>
        <w:ind w:left="1440" w:hanging="360"/>
      </w:pPr>
      <w:rPr>
        <w:rFonts w:ascii="Courier New" w:hAnsi="Courier New" w:hint="default"/>
      </w:rPr>
    </w:lvl>
    <w:lvl w:ilvl="2" w:tplc="CBB8CD80">
      <w:start w:val="1"/>
      <w:numFmt w:val="bullet"/>
      <w:lvlText w:val=""/>
      <w:lvlJc w:val="left"/>
      <w:pPr>
        <w:ind w:left="2160" w:hanging="360"/>
      </w:pPr>
      <w:rPr>
        <w:rFonts w:ascii="Wingdings" w:hAnsi="Wingdings" w:hint="default"/>
      </w:rPr>
    </w:lvl>
    <w:lvl w:ilvl="3" w:tplc="384634B6">
      <w:start w:val="1"/>
      <w:numFmt w:val="bullet"/>
      <w:lvlText w:val=""/>
      <w:lvlJc w:val="left"/>
      <w:pPr>
        <w:ind w:left="2880" w:hanging="360"/>
      </w:pPr>
      <w:rPr>
        <w:rFonts w:ascii="Symbol" w:hAnsi="Symbol" w:hint="default"/>
      </w:rPr>
    </w:lvl>
    <w:lvl w:ilvl="4" w:tplc="A6024964">
      <w:start w:val="1"/>
      <w:numFmt w:val="bullet"/>
      <w:lvlText w:val="o"/>
      <w:lvlJc w:val="left"/>
      <w:pPr>
        <w:ind w:left="3600" w:hanging="360"/>
      </w:pPr>
      <w:rPr>
        <w:rFonts w:ascii="Courier New" w:hAnsi="Courier New" w:hint="default"/>
      </w:rPr>
    </w:lvl>
    <w:lvl w:ilvl="5" w:tplc="DAAEDBFA">
      <w:start w:val="1"/>
      <w:numFmt w:val="bullet"/>
      <w:lvlText w:val=""/>
      <w:lvlJc w:val="left"/>
      <w:pPr>
        <w:ind w:left="4320" w:hanging="360"/>
      </w:pPr>
      <w:rPr>
        <w:rFonts w:ascii="Wingdings" w:hAnsi="Wingdings" w:hint="default"/>
      </w:rPr>
    </w:lvl>
    <w:lvl w:ilvl="6" w:tplc="A534523E">
      <w:start w:val="1"/>
      <w:numFmt w:val="bullet"/>
      <w:lvlText w:val=""/>
      <w:lvlJc w:val="left"/>
      <w:pPr>
        <w:ind w:left="5040" w:hanging="360"/>
      </w:pPr>
      <w:rPr>
        <w:rFonts w:ascii="Symbol" w:hAnsi="Symbol" w:hint="default"/>
      </w:rPr>
    </w:lvl>
    <w:lvl w:ilvl="7" w:tplc="A588D97A">
      <w:start w:val="1"/>
      <w:numFmt w:val="bullet"/>
      <w:lvlText w:val="o"/>
      <w:lvlJc w:val="left"/>
      <w:pPr>
        <w:ind w:left="5760" w:hanging="360"/>
      </w:pPr>
      <w:rPr>
        <w:rFonts w:ascii="Courier New" w:hAnsi="Courier New" w:hint="default"/>
      </w:rPr>
    </w:lvl>
    <w:lvl w:ilvl="8" w:tplc="C554C406">
      <w:start w:val="1"/>
      <w:numFmt w:val="bullet"/>
      <w:lvlText w:val=""/>
      <w:lvlJc w:val="left"/>
      <w:pPr>
        <w:ind w:left="6480" w:hanging="360"/>
      </w:pPr>
      <w:rPr>
        <w:rFonts w:ascii="Wingdings" w:hAnsi="Wingdings" w:hint="default"/>
      </w:rPr>
    </w:lvl>
  </w:abstractNum>
  <w:abstractNum w:abstractNumId="18" w15:restartNumberingAfterBreak="0">
    <w:nsid w:val="7E376243"/>
    <w:multiLevelType w:val="multilevel"/>
    <w:tmpl w:val="CA62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8"/>
  </w:num>
  <w:num w:numId="5">
    <w:abstractNumId w:val="10"/>
  </w:num>
  <w:num w:numId="6">
    <w:abstractNumId w:val="16"/>
  </w:num>
  <w:num w:numId="7">
    <w:abstractNumId w:val="11"/>
  </w:num>
  <w:num w:numId="8">
    <w:abstractNumId w:val="1"/>
  </w:num>
  <w:num w:numId="9">
    <w:abstractNumId w:val="17"/>
  </w:num>
  <w:num w:numId="10">
    <w:abstractNumId w:val="12"/>
  </w:num>
  <w:num w:numId="11">
    <w:abstractNumId w:val="9"/>
  </w:num>
  <w:num w:numId="12">
    <w:abstractNumId w:val="14"/>
  </w:num>
  <w:num w:numId="13">
    <w:abstractNumId w:val="13"/>
  </w:num>
  <w:num w:numId="14">
    <w:abstractNumId w:val="0"/>
  </w:num>
  <w:num w:numId="15">
    <w:abstractNumId w:val="3"/>
  </w:num>
  <w:num w:numId="16">
    <w:abstractNumId w:val="18"/>
  </w:num>
  <w:num w:numId="17">
    <w:abstractNumId w:val="15"/>
  </w:num>
  <w:num w:numId="18">
    <w:abstractNumId w:val="4"/>
    <w:lvlOverride w:ilvl="0"/>
    <w:lvlOverride w:ilvl="1"/>
    <w:lvlOverride w:ilvl="2"/>
    <w:lvlOverride w:ilvl="3"/>
    <w:lvlOverride w:ilvl="4"/>
    <w:lvlOverride w:ilvl="5"/>
    <w:lvlOverride w:ilvl="6"/>
    <w:lvlOverride w:ilvl="7"/>
    <w:lvlOverride w:ilv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B5"/>
    <w:rsid w:val="000341C6"/>
    <w:rsid w:val="00044CA1"/>
    <w:rsid w:val="00085901"/>
    <w:rsid w:val="000930A9"/>
    <w:rsid w:val="000F03FF"/>
    <w:rsid w:val="001202F5"/>
    <w:rsid w:val="001F19DD"/>
    <w:rsid w:val="001F628F"/>
    <w:rsid w:val="00252A7D"/>
    <w:rsid w:val="002741E8"/>
    <w:rsid w:val="0032089F"/>
    <w:rsid w:val="003237FB"/>
    <w:rsid w:val="003410DB"/>
    <w:rsid w:val="003E45AF"/>
    <w:rsid w:val="003E7B32"/>
    <w:rsid w:val="003F3C4F"/>
    <w:rsid w:val="00405B63"/>
    <w:rsid w:val="004A2CD3"/>
    <w:rsid w:val="004A2E70"/>
    <w:rsid w:val="004D3041"/>
    <w:rsid w:val="00530B7F"/>
    <w:rsid w:val="00582913"/>
    <w:rsid w:val="0059490E"/>
    <w:rsid w:val="00597E1E"/>
    <w:rsid w:val="005C4415"/>
    <w:rsid w:val="00642B24"/>
    <w:rsid w:val="00663A22"/>
    <w:rsid w:val="006715A9"/>
    <w:rsid w:val="006B2B81"/>
    <w:rsid w:val="006F6107"/>
    <w:rsid w:val="00706303"/>
    <w:rsid w:val="007362C7"/>
    <w:rsid w:val="007B4A90"/>
    <w:rsid w:val="007E09B5"/>
    <w:rsid w:val="00807081"/>
    <w:rsid w:val="0081325E"/>
    <w:rsid w:val="00814613"/>
    <w:rsid w:val="008552EC"/>
    <w:rsid w:val="00865CB8"/>
    <w:rsid w:val="008930EE"/>
    <w:rsid w:val="008D2DFC"/>
    <w:rsid w:val="008E4522"/>
    <w:rsid w:val="00903C3C"/>
    <w:rsid w:val="00980206"/>
    <w:rsid w:val="0098771A"/>
    <w:rsid w:val="009A1485"/>
    <w:rsid w:val="009D1339"/>
    <w:rsid w:val="009E49E7"/>
    <w:rsid w:val="00A078AA"/>
    <w:rsid w:val="00A23EB6"/>
    <w:rsid w:val="00AB2774"/>
    <w:rsid w:val="00B052C2"/>
    <w:rsid w:val="00B3611B"/>
    <w:rsid w:val="00B97F9E"/>
    <w:rsid w:val="00BD11E7"/>
    <w:rsid w:val="00BF111F"/>
    <w:rsid w:val="00BF7D69"/>
    <w:rsid w:val="00C66BFD"/>
    <w:rsid w:val="00CB7698"/>
    <w:rsid w:val="00CD13DC"/>
    <w:rsid w:val="00CD3EB6"/>
    <w:rsid w:val="00DB6F8C"/>
    <w:rsid w:val="00E025DC"/>
    <w:rsid w:val="00E7323F"/>
    <w:rsid w:val="00EA5B93"/>
    <w:rsid w:val="00F319F8"/>
    <w:rsid w:val="00F6181F"/>
    <w:rsid w:val="00F843D7"/>
    <w:rsid w:val="00FF6A10"/>
    <w:rsid w:val="207FB4E0"/>
    <w:rsid w:val="5991208D"/>
    <w:rsid w:val="6A70A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F4A6"/>
  <w15:chartTrackingRefBased/>
  <w15:docId w15:val="{8503D49D-06D3-4D45-AA2D-3C81C988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CA"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613"/>
    <w:pPr>
      <w:spacing w:line="264" w:lineRule="auto"/>
    </w:pPr>
    <w:rPr>
      <w:rFonts w:ascii="Verdana" w:hAnsi="Verdana"/>
      <w:sz w:val="24"/>
    </w:rPr>
  </w:style>
  <w:style w:type="paragraph" w:styleId="Heading1">
    <w:name w:val="heading 1"/>
    <w:basedOn w:val="Normal"/>
    <w:next w:val="Normal"/>
    <w:link w:val="Heading1Char"/>
    <w:uiPriority w:val="9"/>
    <w:qFormat/>
    <w:rsid w:val="008E4522"/>
    <w:pPr>
      <w:keepNext/>
      <w:keepLines/>
      <w:pBdr>
        <w:bottom w:val="single" w:sz="4" w:space="2" w:color="B10033" w:themeColor="accent2"/>
      </w:pBdr>
      <w:spacing w:before="360" w:after="120" w:line="240" w:lineRule="auto"/>
      <w:outlineLvl w:val="0"/>
    </w:pPr>
    <w:rPr>
      <w:rFonts w:eastAsiaTheme="majorEastAsia" w:cstheme="majorBidi"/>
      <w:color w:val="74002C" w:themeColor="accent1"/>
      <w:sz w:val="40"/>
      <w:szCs w:val="40"/>
    </w:rPr>
  </w:style>
  <w:style w:type="paragraph" w:styleId="Heading2">
    <w:name w:val="heading 2"/>
    <w:basedOn w:val="Normal"/>
    <w:next w:val="Normal"/>
    <w:link w:val="Heading2Char"/>
    <w:uiPriority w:val="9"/>
    <w:unhideWhenUsed/>
    <w:qFormat/>
    <w:rsid w:val="008E4522"/>
    <w:pPr>
      <w:keepNext/>
      <w:keepLines/>
      <w:spacing w:before="120" w:after="0" w:line="240" w:lineRule="auto"/>
      <w:outlineLvl w:val="1"/>
    </w:pPr>
    <w:rPr>
      <w:rFonts w:eastAsiaTheme="majorEastAsia" w:cstheme="majorBidi"/>
      <w:color w:val="B10033" w:themeColor="accent2"/>
      <w:sz w:val="32"/>
      <w:szCs w:val="36"/>
    </w:rPr>
  </w:style>
  <w:style w:type="paragraph" w:styleId="Heading3">
    <w:name w:val="heading 3"/>
    <w:basedOn w:val="Normal"/>
    <w:next w:val="Normal"/>
    <w:link w:val="Heading3Char"/>
    <w:uiPriority w:val="9"/>
    <w:unhideWhenUsed/>
    <w:qFormat/>
    <w:rsid w:val="008E4522"/>
    <w:pPr>
      <w:keepNext/>
      <w:keepLines/>
      <w:spacing w:before="80" w:after="0" w:line="240" w:lineRule="auto"/>
      <w:outlineLvl w:val="2"/>
    </w:pPr>
    <w:rPr>
      <w:rFonts w:eastAsiaTheme="majorEastAsia" w:cstheme="majorBidi"/>
      <w:color w:val="C55F09" w:themeColor="accent3" w:themeShade="BF"/>
      <w:sz w:val="28"/>
      <w:szCs w:val="32"/>
    </w:rPr>
  </w:style>
  <w:style w:type="paragraph" w:styleId="Heading4">
    <w:name w:val="heading 4"/>
    <w:basedOn w:val="Normal"/>
    <w:next w:val="Normal"/>
    <w:link w:val="Heading4Char"/>
    <w:uiPriority w:val="9"/>
    <w:semiHidden/>
    <w:unhideWhenUsed/>
    <w:qFormat/>
    <w:rsid w:val="007E09B5"/>
    <w:pPr>
      <w:keepNext/>
      <w:keepLines/>
      <w:spacing w:before="80" w:after="0" w:line="240" w:lineRule="auto"/>
      <w:outlineLvl w:val="3"/>
    </w:pPr>
    <w:rPr>
      <w:rFonts w:asciiTheme="majorHAnsi" w:eastAsiaTheme="majorEastAsia" w:hAnsiTheme="majorHAnsi" w:cstheme="majorBidi"/>
      <w:i/>
      <w:iCs/>
      <w:color w:val="580019" w:themeColor="accent2" w:themeShade="80"/>
      <w:sz w:val="28"/>
      <w:szCs w:val="28"/>
    </w:rPr>
  </w:style>
  <w:style w:type="paragraph" w:styleId="Heading5">
    <w:name w:val="heading 5"/>
    <w:basedOn w:val="Normal"/>
    <w:next w:val="Normal"/>
    <w:link w:val="Heading5Char"/>
    <w:uiPriority w:val="9"/>
    <w:semiHidden/>
    <w:unhideWhenUsed/>
    <w:qFormat/>
    <w:rsid w:val="007E09B5"/>
    <w:pPr>
      <w:keepNext/>
      <w:keepLines/>
      <w:spacing w:before="80" w:after="0" w:line="240" w:lineRule="auto"/>
      <w:outlineLvl w:val="4"/>
    </w:pPr>
    <w:rPr>
      <w:rFonts w:asciiTheme="majorHAnsi" w:eastAsiaTheme="majorEastAsia" w:hAnsiTheme="majorHAnsi" w:cstheme="majorBidi"/>
      <w:color w:val="840025" w:themeColor="accent2" w:themeShade="BF"/>
      <w:szCs w:val="24"/>
    </w:rPr>
  </w:style>
  <w:style w:type="paragraph" w:styleId="Heading6">
    <w:name w:val="heading 6"/>
    <w:basedOn w:val="Normal"/>
    <w:next w:val="Normal"/>
    <w:link w:val="Heading6Char"/>
    <w:uiPriority w:val="9"/>
    <w:semiHidden/>
    <w:unhideWhenUsed/>
    <w:qFormat/>
    <w:rsid w:val="007E09B5"/>
    <w:pPr>
      <w:keepNext/>
      <w:keepLines/>
      <w:spacing w:before="80" w:after="0" w:line="240" w:lineRule="auto"/>
      <w:outlineLvl w:val="5"/>
    </w:pPr>
    <w:rPr>
      <w:rFonts w:asciiTheme="majorHAnsi" w:eastAsiaTheme="majorEastAsia" w:hAnsiTheme="majorHAnsi" w:cstheme="majorBidi"/>
      <w:i/>
      <w:iCs/>
      <w:color w:val="580019" w:themeColor="accent2" w:themeShade="80"/>
      <w:szCs w:val="24"/>
    </w:rPr>
  </w:style>
  <w:style w:type="paragraph" w:styleId="Heading7">
    <w:name w:val="heading 7"/>
    <w:basedOn w:val="Normal"/>
    <w:next w:val="Normal"/>
    <w:link w:val="Heading7Char"/>
    <w:uiPriority w:val="9"/>
    <w:semiHidden/>
    <w:unhideWhenUsed/>
    <w:qFormat/>
    <w:rsid w:val="007E09B5"/>
    <w:pPr>
      <w:keepNext/>
      <w:keepLines/>
      <w:spacing w:before="80" w:after="0" w:line="240" w:lineRule="auto"/>
      <w:outlineLvl w:val="6"/>
    </w:pPr>
    <w:rPr>
      <w:rFonts w:asciiTheme="majorHAnsi" w:eastAsiaTheme="majorEastAsia" w:hAnsiTheme="majorHAnsi" w:cstheme="majorBidi"/>
      <w:b/>
      <w:bCs/>
      <w:color w:val="580019" w:themeColor="accent2" w:themeShade="80"/>
      <w:sz w:val="22"/>
      <w:szCs w:val="22"/>
    </w:rPr>
  </w:style>
  <w:style w:type="paragraph" w:styleId="Heading8">
    <w:name w:val="heading 8"/>
    <w:basedOn w:val="Normal"/>
    <w:next w:val="Normal"/>
    <w:link w:val="Heading8Char"/>
    <w:uiPriority w:val="9"/>
    <w:semiHidden/>
    <w:unhideWhenUsed/>
    <w:qFormat/>
    <w:rsid w:val="007E09B5"/>
    <w:pPr>
      <w:keepNext/>
      <w:keepLines/>
      <w:spacing w:before="80" w:after="0" w:line="240" w:lineRule="auto"/>
      <w:outlineLvl w:val="7"/>
    </w:pPr>
    <w:rPr>
      <w:rFonts w:asciiTheme="majorHAnsi" w:eastAsiaTheme="majorEastAsia" w:hAnsiTheme="majorHAnsi" w:cstheme="majorBidi"/>
      <w:color w:val="580019" w:themeColor="accent2" w:themeShade="80"/>
      <w:sz w:val="22"/>
      <w:szCs w:val="22"/>
    </w:rPr>
  </w:style>
  <w:style w:type="paragraph" w:styleId="Heading9">
    <w:name w:val="heading 9"/>
    <w:basedOn w:val="Normal"/>
    <w:next w:val="Normal"/>
    <w:link w:val="Heading9Char"/>
    <w:uiPriority w:val="9"/>
    <w:semiHidden/>
    <w:unhideWhenUsed/>
    <w:qFormat/>
    <w:rsid w:val="007E09B5"/>
    <w:pPr>
      <w:keepNext/>
      <w:keepLines/>
      <w:spacing w:before="80" w:after="0" w:line="240" w:lineRule="auto"/>
      <w:outlineLvl w:val="8"/>
    </w:pPr>
    <w:rPr>
      <w:rFonts w:asciiTheme="majorHAnsi" w:eastAsiaTheme="majorEastAsia" w:hAnsiTheme="majorHAnsi" w:cstheme="majorBidi"/>
      <w:i/>
      <w:iCs/>
      <w:color w:val="5800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4522"/>
    <w:pPr>
      <w:spacing w:after="0" w:line="240" w:lineRule="auto"/>
      <w:contextualSpacing/>
    </w:pPr>
    <w:rPr>
      <w:rFonts w:eastAsiaTheme="majorEastAsia" w:cstheme="majorBidi"/>
      <w:color w:val="74002C" w:themeColor="accent1"/>
      <w:sz w:val="56"/>
      <w:szCs w:val="96"/>
    </w:rPr>
  </w:style>
  <w:style w:type="character" w:customStyle="1" w:styleId="TitleChar">
    <w:name w:val="Title Char"/>
    <w:basedOn w:val="DefaultParagraphFont"/>
    <w:link w:val="Title"/>
    <w:uiPriority w:val="10"/>
    <w:rsid w:val="008E4522"/>
    <w:rPr>
      <w:rFonts w:ascii="Verdana" w:eastAsiaTheme="majorEastAsia" w:hAnsi="Verdana" w:cstheme="majorBidi"/>
      <w:color w:val="74002C" w:themeColor="accent1"/>
      <w:sz w:val="56"/>
      <w:szCs w:val="96"/>
    </w:rPr>
  </w:style>
  <w:style w:type="character" w:customStyle="1" w:styleId="Heading1Char">
    <w:name w:val="Heading 1 Char"/>
    <w:basedOn w:val="DefaultParagraphFont"/>
    <w:link w:val="Heading1"/>
    <w:uiPriority w:val="9"/>
    <w:rsid w:val="008E4522"/>
    <w:rPr>
      <w:rFonts w:ascii="Verdana" w:eastAsiaTheme="majorEastAsia" w:hAnsi="Verdana" w:cstheme="majorBidi"/>
      <w:color w:val="74002C" w:themeColor="accent1"/>
      <w:sz w:val="40"/>
      <w:szCs w:val="40"/>
    </w:rPr>
  </w:style>
  <w:style w:type="character" w:customStyle="1" w:styleId="Heading2Char">
    <w:name w:val="Heading 2 Char"/>
    <w:basedOn w:val="DefaultParagraphFont"/>
    <w:link w:val="Heading2"/>
    <w:uiPriority w:val="9"/>
    <w:rsid w:val="008E4522"/>
    <w:rPr>
      <w:rFonts w:ascii="Verdana" w:eastAsiaTheme="majorEastAsia" w:hAnsi="Verdana" w:cstheme="majorBidi"/>
      <w:color w:val="B10033" w:themeColor="accent2"/>
      <w:sz w:val="32"/>
      <w:szCs w:val="36"/>
    </w:rPr>
  </w:style>
  <w:style w:type="character" w:customStyle="1" w:styleId="Heading3Char">
    <w:name w:val="Heading 3 Char"/>
    <w:basedOn w:val="DefaultParagraphFont"/>
    <w:link w:val="Heading3"/>
    <w:uiPriority w:val="9"/>
    <w:rsid w:val="008E4522"/>
    <w:rPr>
      <w:rFonts w:ascii="Verdana" w:eastAsiaTheme="majorEastAsia" w:hAnsi="Verdana" w:cstheme="majorBidi"/>
      <w:color w:val="C55F09" w:themeColor="accent3" w:themeShade="BF"/>
      <w:sz w:val="28"/>
      <w:szCs w:val="32"/>
    </w:rPr>
  </w:style>
  <w:style w:type="character" w:customStyle="1" w:styleId="Heading4Char">
    <w:name w:val="Heading 4 Char"/>
    <w:basedOn w:val="DefaultParagraphFont"/>
    <w:link w:val="Heading4"/>
    <w:uiPriority w:val="9"/>
    <w:semiHidden/>
    <w:rsid w:val="007E09B5"/>
    <w:rPr>
      <w:rFonts w:asciiTheme="majorHAnsi" w:eastAsiaTheme="majorEastAsia" w:hAnsiTheme="majorHAnsi" w:cstheme="majorBidi"/>
      <w:i/>
      <w:iCs/>
      <w:color w:val="580019" w:themeColor="accent2" w:themeShade="80"/>
      <w:sz w:val="28"/>
      <w:szCs w:val="28"/>
    </w:rPr>
  </w:style>
  <w:style w:type="character" w:customStyle="1" w:styleId="Heading5Char">
    <w:name w:val="Heading 5 Char"/>
    <w:basedOn w:val="DefaultParagraphFont"/>
    <w:link w:val="Heading5"/>
    <w:uiPriority w:val="9"/>
    <w:semiHidden/>
    <w:rsid w:val="007E09B5"/>
    <w:rPr>
      <w:rFonts w:asciiTheme="majorHAnsi" w:eastAsiaTheme="majorEastAsia" w:hAnsiTheme="majorHAnsi" w:cstheme="majorBidi"/>
      <w:color w:val="840025" w:themeColor="accent2" w:themeShade="BF"/>
      <w:sz w:val="24"/>
      <w:szCs w:val="24"/>
    </w:rPr>
  </w:style>
  <w:style w:type="character" w:customStyle="1" w:styleId="Heading6Char">
    <w:name w:val="Heading 6 Char"/>
    <w:basedOn w:val="DefaultParagraphFont"/>
    <w:link w:val="Heading6"/>
    <w:uiPriority w:val="9"/>
    <w:semiHidden/>
    <w:rsid w:val="007E09B5"/>
    <w:rPr>
      <w:rFonts w:asciiTheme="majorHAnsi" w:eastAsiaTheme="majorEastAsia" w:hAnsiTheme="majorHAnsi" w:cstheme="majorBidi"/>
      <w:i/>
      <w:iCs/>
      <w:color w:val="580019" w:themeColor="accent2" w:themeShade="80"/>
      <w:sz w:val="24"/>
      <w:szCs w:val="24"/>
    </w:rPr>
  </w:style>
  <w:style w:type="character" w:customStyle="1" w:styleId="Heading7Char">
    <w:name w:val="Heading 7 Char"/>
    <w:basedOn w:val="DefaultParagraphFont"/>
    <w:link w:val="Heading7"/>
    <w:uiPriority w:val="9"/>
    <w:semiHidden/>
    <w:rsid w:val="007E09B5"/>
    <w:rPr>
      <w:rFonts w:asciiTheme="majorHAnsi" w:eastAsiaTheme="majorEastAsia" w:hAnsiTheme="majorHAnsi" w:cstheme="majorBidi"/>
      <w:b/>
      <w:bCs/>
      <w:color w:val="580019" w:themeColor="accent2" w:themeShade="80"/>
      <w:sz w:val="22"/>
      <w:szCs w:val="22"/>
    </w:rPr>
  </w:style>
  <w:style w:type="character" w:customStyle="1" w:styleId="Heading8Char">
    <w:name w:val="Heading 8 Char"/>
    <w:basedOn w:val="DefaultParagraphFont"/>
    <w:link w:val="Heading8"/>
    <w:uiPriority w:val="9"/>
    <w:semiHidden/>
    <w:rsid w:val="007E09B5"/>
    <w:rPr>
      <w:rFonts w:asciiTheme="majorHAnsi" w:eastAsiaTheme="majorEastAsia" w:hAnsiTheme="majorHAnsi" w:cstheme="majorBidi"/>
      <w:color w:val="580019" w:themeColor="accent2" w:themeShade="80"/>
      <w:sz w:val="22"/>
      <w:szCs w:val="22"/>
    </w:rPr>
  </w:style>
  <w:style w:type="character" w:customStyle="1" w:styleId="Heading9Char">
    <w:name w:val="Heading 9 Char"/>
    <w:basedOn w:val="DefaultParagraphFont"/>
    <w:link w:val="Heading9"/>
    <w:uiPriority w:val="9"/>
    <w:semiHidden/>
    <w:rsid w:val="007E09B5"/>
    <w:rPr>
      <w:rFonts w:asciiTheme="majorHAnsi" w:eastAsiaTheme="majorEastAsia" w:hAnsiTheme="majorHAnsi" w:cstheme="majorBidi"/>
      <w:i/>
      <w:iCs/>
      <w:color w:val="580019" w:themeColor="accent2" w:themeShade="80"/>
      <w:sz w:val="22"/>
      <w:szCs w:val="22"/>
    </w:rPr>
  </w:style>
  <w:style w:type="paragraph" w:styleId="Caption">
    <w:name w:val="caption"/>
    <w:basedOn w:val="Normal"/>
    <w:next w:val="Normal"/>
    <w:uiPriority w:val="35"/>
    <w:semiHidden/>
    <w:unhideWhenUsed/>
    <w:qFormat/>
    <w:rsid w:val="007E09B5"/>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7E09B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E09B5"/>
    <w:rPr>
      <w:caps/>
      <w:color w:val="404040" w:themeColor="text1" w:themeTint="BF"/>
      <w:spacing w:val="20"/>
      <w:sz w:val="28"/>
      <w:szCs w:val="28"/>
    </w:rPr>
  </w:style>
  <w:style w:type="character" w:styleId="Strong">
    <w:name w:val="Strong"/>
    <w:basedOn w:val="DefaultParagraphFont"/>
    <w:uiPriority w:val="22"/>
    <w:qFormat/>
    <w:rsid w:val="007E09B5"/>
    <w:rPr>
      <w:b/>
      <w:bCs/>
    </w:rPr>
  </w:style>
  <w:style w:type="character" w:styleId="Emphasis">
    <w:name w:val="Emphasis"/>
    <w:basedOn w:val="DefaultParagraphFont"/>
    <w:uiPriority w:val="20"/>
    <w:qFormat/>
    <w:rsid w:val="007E09B5"/>
    <w:rPr>
      <w:i/>
      <w:iCs/>
      <w:color w:val="000000" w:themeColor="text1"/>
    </w:rPr>
  </w:style>
  <w:style w:type="paragraph" w:styleId="NoSpacing">
    <w:name w:val="No Spacing"/>
    <w:uiPriority w:val="1"/>
    <w:qFormat/>
    <w:rsid w:val="007E09B5"/>
    <w:pPr>
      <w:spacing w:after="0" w:line="240" w:lineRule="auto"/>
    </w:pPr>
  </w:style>
  <w:style w:type="paragraph" w:styleId="Quote">
    <w:name w:val="Quote"/>
    <w:basedOn w:val="Normal"/>
    <w:next w:val="Normal"/>
    <w:link w:val="QuoteChar"/>
    <w:uiPriority w:val="29"/>
    <w:qFormat/>
    <w:rsid w:val="007E09B5"/>
    <w:pPr>
      <w:spacing w:before="160"/>
      <w:ind w:left="720" w:right="720"/>
      <w:jc w:val="center"/>
    </w:pPr>
    <w:rPr>
      <w:rFonts w:asciiTheme="majorHAnsi" w:eastAsiaTheme="majorEastAsia" w:hAnsiTheme="majorHAnsi" w:cstheme="majorBidi"/>
      <w:color w:val="000000" w:themeColor="text1"/>
      <w:szCs w:val="24"/>
    </w:rPr>
  </w:style>
  <w:style w:type="character" w:customStyle="1" w:styleId="QuoteChar">
    <w:name w:val="Quote Char"/>
    <w:basedOn w:val="DefaultParagraphFont"/>
    <w:link w:val="Quote"/>
    <w:uiPriority w:val="29"/>
    <w:rsid w:val="007E09B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7E09B5"/>
    <w:pPr>
      <w:pBdr>
        <w:top w:val="single" w:sz="24" w:space="4" w:color="B10033" w:themeColor="accent2"/>
      </w:pBdr>
      <w:spacing w:before="240" w:after="240" w:line="240" w:lineRule="auto"/>
      <w:ind w:left="936" w:right="936"/>
      <w:jc w:val="center"/>
    </w:pPr>
    <w:rPr>
      <w:rFonts w:asciiTheme="majorHAnsi" w:eastAsiaTheme="majorEastAsia" w:hAnsiTheme="majorHAnsi" w:cstheme="majorBidi"/>
      <w:szCs w:val="24"/>
    </w:rPr>
  </w:style>
  <w:style w:type="character" w:customStyle="1" w:styleId="IntenseQuoteChar">
    <w:name w:val="Intense Quote Char"/>
    <w:basedOn w:val="DefaultParagraphFont"/>
    <w:link w:val="IntenseQuote"/>
    <w:uiPriority w:val="30"/>
    <w:rsid w:val="007E09B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E09B5"/>
    <w:rPr>
      <w:i/>
      <w:iCs/>
      <w:color w:val="595959" w:themeColor="text1" w:themeTint="A6"/>
    </w:rPr>
  </w:style>
  <w:style w:type="character" w:styleId="IntenseEmphasis">
    <w:name w:val="Intense Emphasis"/>
    <w:basedOn w:val="DefaultParagraphFont"/>
    <w:uiPriority w:val="21"/>
    <w:qFormat/>
    <w:rsid w:val="007E09B5"/>
    <w:rPr>
      <w:b/>
      <w:bCs/>
      <w:i/>
      <w:iCs/>
      <w:caps w:val="0"/>
      <w:smallCaps w:val="0"/>
      <w:strike w:val="0"/>
      <w:dstrike w:val="0"/>
      <w:color w:val="B10033" w:themeColor="accent2"/>
    </w:rPr>
  </w:style>
  <w:style w:type="character" w:styleId="SubtleReference">
    <w:name w:val="Subtle Reference"/>
    <w:basedOn w:val="DefaultParagraphFont"/>
    <w:uiPriority w:val="31"/>
    <w:qFormat/>
    <w:rsid w:val="007E09B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E09B5"/>
    <w:rPr>
      <w:b/>
      <w:bCs/>
      <w:caps w:val="0"/>
      <w:smallCaps/>
      <w:color w:val="auto"/>
      <w:spacing w:val="0"/>
      <w:u w:val="single"/>
    </w:rPr>
  </w:style>
  <w:style w:type="character" w:styleId="BookTitle">
    <w:name w:val="Book Title"/>
    <w:basedOn w:val="DefaultParagraphFont"/>
    <w:uiPriority w:val="33"/>
    <w:qFormat/>
    <w:rsid w:val="007E09B5"/>
    <w:rPr>
      <w:b/>
      <w:bCs/>
      <w:caps w:val="0"/>
      <w:smallCaps/>
      <w:spacing w:val="0"/>
    </w:rPr>
  </w:style>
  <w:style w:type="paragraph" w:styleId="TOCHeading">
    <w:name w:val="TOC Heading"/>
    <w:basedOn w:val="Heading1"/>
    <w:next w:val="Normal"/>
    <w:uiPriority w:val="39"/>
    <w:unhideWhenUsed/>
    <w:qFormat/>
    <w:rsid w:val="007E09B5"/>
    <w:pPr>
      <w:outlineLvl w:val="9"/>
    </w:pPr>
  </w:style>
  <w:style w:type="paragraph" w:styleId="ListParagraph">
    <w:name w:val="List Paragraph"/>
    <w:basedOn w:val="Normal"/>
    <w:uiPriority w:val="34"/>
    <w:qFormat/>
    <w:rsid w:val="00BF7D69"/>
    <w:pPr>
      <w:ind w:left="720"/>
      <w:contextualSpacing/>
    </w:pPr>
  </w:style>
  <w:style w:type="character" w:styleId="Hyperlink">
    <w:name w:val="Hyperlink"/>
    <w:basedOn w:val="DefaultParagraphFont"/>
    <w:uiPriority w:val="99"/>
    <w:unhideWhenUsed/>
    <w:rsid w:val="00DB6F8C"/>
    <w:rPr>
      <w:color w:val="0563C1" w:themeColor="hyperlink"/>
      <w:u w:val="single"/>
    </w:rPr>
  </w:style>
  <w:style w:type="paragraph" w:styleId="TOC1">
    <w:name w:val="toc 1"/>
    <w:basedOn w:val="Normal"/>
    <w:next w:val="Normal"/>
    <w:autoRedefine/>
    <w:uiPriority w:val="39"/>
    <w:unhideWhenUsed/>
    <w:rsid w:val="00B97F9E"/>
    <w:pPr>
      <w:spacing w:after="100"/>
    </w:pPr>
  </w:style>
  <w:style w:type="paragraph" w:styleId="TOC2">
    <w:name w:val="toc 2"/>
    <w:basedOn w:val="Normal"/>
    <w:next w:val="Normal"/>
    <w:autoRedefine/>
    <w:uiPriority w:val="39"/>
    <w:unhideWhenUsed/>
    <w:rsid w:val="00B97F9E"/>
    <w:pPr>
      <w:spacing w:after="100"/>
      <w:ind w:left="240"/>
    </w:pPr>
  </w:style>
  <w:style w:type="paragraph" w:styleId="TOC3">
    <w:name w:val="toc 3"/>
    <w:basedOn w:val="Normal"/>
    <w:next w:val="Normal"/>
    <w:autoRedefine/>
    <w:uiPriority w:val="39"/>
    <w:unhideWhenUsed/>
    <w:rsid w:val="00B97F9E"/>
    <w:pPr>
      <w:spacing w:after="100"/>
      <w:ind w:left="480"/>
    </w:pPr>
  </w:style>
  <w:style w:type="paragraph" w:styleId="Header">
    <w:name w:val="header"/>
    <w:basedOn w:val="Normal"/>
    <w:link w:val="HeaderChar"/>
    <w:uiPriority w:val="99"/>
    <w:unhideWhenUsed/>
    <w:rsid w:val="00B97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F9E"/>
    <w:rPr>
      <w:sz w:val="24"/>
    </w:rPr>
  </w:style>
  <w:style w:type="paragraph" w:styleId="Footer">
    <w:name w:val="footer"/>
    <w:basedOn w:val="Normal"/>
    <w:link w:val="FooterChar"/>
    <w:uiPriority w:val="99"/>
    <w:unhideWhenUsed/>
    <w:rsid w:val="00B97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F9E"/>
    <w:rPr>
      <w:sz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E7323F"/>
  </w:style>
  <w:style w:type="character" w:customStyle="1" w:styleId="eop">
    <w:name w:val="eop"/>
    <w:basedOn w:val="DefaultParagraphFont"/>
    <w:rsid w:val="00E7323F"/>
  </w:style>
  <w:style w:type="paragraph" w:styleId="BalloonText">
    <w:name w:val="Balloon Text"/>
    <w:basedOn w:val="Normal"/>
    <w:link w:val="BalloonTextChar"/>
    <w:uiPriority w:val="99"/>
    <w:semiHidden/>
    <w:unhideWhenUsed/>
    <w:rsid w:val="00BF1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11F"/>
    <w:rPr>
      <w:rFonts w:ascii="Segoe UI" w:hAnsi="Segoe UI" w:cs="Segoe UI"/>
      <w:sz w:val="18"/>
      <w:szCs w:val="18"/>
    </w:rPr>
  </w:style>
  <w:style w:type="character" w:customStyle="1" w:styleId="UnresolvedMention">
    <w:name w:val="Unresolved Mention"/>
    <w:basedOn w:val="DefaultParagraphFont"/>
    <w:uiPriority w:val="99"/>
    <w:semiHidden/>
    <w:unhideWhenUsed/>
    <w:rsid w:val="003E4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50161">
      <w:bodyDiv w:val="1"/>
      <w:marLeft w:val="0"/>
      <w:marRight w:val="0"/>
      <w:marTop w:val="0"/>
      <w:marBottom w:val="0"/>
      <w:divBdr>
        <w:top w:val="none" w:sz="0" w:space="0" w:color="auto"/>
        <w:left w:val="none" w:sz="0" w:space="0" w:color="auto"/>
        <w:bottom w:val="none" w:sz="0" w:space="0" w:color="auto"/>
        <w:right w:val="none" w:sz="0" w:space="0" w:color="auto"/>
      </w:divBdr>
    </w:div>
    <w:div w:id="307630319">
      <w:bodyDiv w:val="1"/>
      <w:marLeft w:val="0"/>
      <w:marRight w:val="0"/>
      <w:marTop w:val="0"/>
      <w:marBottom w:val="0"/>
      <w:divBdr>
        <w:top w:val="none" w:sz="0" w:space="0" w:color="auto"/>
        <w:left w:val="none" w:sz="0" w:space="0" w:color="auto"/>
        <w:bottom w:val="none" w:sz="0" w:space="0" w:color="auto"/>
        <w:right w:val="none" w:sz="0" w:space="0" w:color="auto"/>
      </w:divBdr>
    </w:div>
    <w:div w:id="312487116">
      <w:bodyDiv w:val="1"/>
      <w:marLeft w:val="0"/>
      <w:marRight w:val="0"/>
      <w:marTop w:val="0"/>
      <w:marBottom w:val="0"/>
      <w:divBdr>
        <w:top w:val="none" w:sz="0" w:space="0" w:color="auto"/>
        <w:left w:val="none" w:sz="0" w:space="0" w:color="auto"/>
        <w:bottom w:val="none" w:sz="0" w:space="0" w:color="auto"/>
        <w:right w:val="none" w:sz="0" w:space="0" w:color="auto"/>
      </w:divBdr>
    </w:div>
    <w:div w:id="360519518">
      <w:bodyDiv w:val="1"/>
      <w:marLeft w:val="0"/>
      <w:marRight w:val="0"/>
      <w:marTop w:val="0"/>
      <w:marBottom w:val="0"/>
      <w:divBdr>
        <w:top w:val="none" w:sz="0" w:space="0" w:color="auto"/>
        <w:left w:val="none" w:sz="0" w:space="0" w:color="auto"/>
        <w:bottom w:val="none" w:sz="0" w:space="0" w:color="auto"/>
        <w:right w:val="none" w:sz="0" w:space="0" w:color="auto"/>
      </w:divBdr>
    </w:div>
    <w:div w:id="825706775">
      <w:bodyDiv w:val="1"/>
      <w:marLeft w:val="0"/>
      <w:marRight w:val="0"/>
      <w:marTop w:val="0"/>
      <w:marBottom w:val="0"/>
      <w:divBdr>
        <w:top w:val="none" w:sz="0" w:space="0" w:color="auto"/>
        <w:left w:val="none" w:sz="0" w:space="0" w:color="auto"/>
        <w:bottom w:val="none" w:sz="0" w:space="0" w:color="auto"/>
        <w:right w:val="none" w:sz="0" w:space="0" w:color="auto"/>
      </w:divBdr>
      <w:divsChild>
        <w:div w:id="1899896396">
          <w:marLeft w:val="0"/>
          <w:marRight w:val="0"/>
          <w:marTop w:val="0"/>
          <w:marBottom w:val="0"/>
          <w:divBdr>
            <w:top w:val="none" w:sz="0" w:space="0" w:color="auto"/>
            <w:left w:val="none" w:sz="0" w:space="0" w:color="auto"/>
            <w:bottom w:val="none" w:sz="0" w:space="0" w:color="auto"/>
            <w:right w:val="none" w:sz="0" w:space="0" w:color="auto"/>
          </w:divBdr>
          <w:divsChild>
            <w:div w:id="1109734957">
              <w:marLeft w:val="0"/>
              <w:marRight w:val="0"/>
              <w:marTop w:val="0"/>
              <w:marBottom w:val="0"/>
              <w:divBdr>
                <w:top w:val="none" w:sz="0" w:space="0" w:color="auto"/>
                <w:left w:val="none" w:sz="0" w:space="0" w:color="auto"/>
                <w:bottom w:val="none" w:sz="0" w:space="0" w:color="auto"/>
                <w:right w:val="none" w:sz="0" w:space="0" w:color="auto"/>
              </w:divBdr>
              <w:divsChild>
                <w:div w:id="15057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2893">
          <w:marLeft w:val="0"/>
          <w:marRight w:val="0"/>
          <w:marTop w:val="0"/>
          <w:marBottom w:val="0"/>
          <w:divBdr>
            <w:top w:val="none" w:sz="0" w:space="0" w:color="auto"/>
            <w:left w:val="none" w:sz="0" w:space="0" w:color="auto"/>
            <w:bottom w:val="none" w:sz="0" w:space="0" w:color="auto"/>
            <w:right w:val="none" w:sz="0" w:space="0" w:color="auto"/>
          </w:divBdr>
          <w:divsChild>
            <w:div w:id="200283952">
              <w:marLeft w:val="0"/>
              <w:marRight w:val="0"/>
              <w:marTop w:val="0"/>
              <w:marBottom w:val="0"/>
              <w:divBdr>
                <w:top w:val="none" w:sz="0" w:space="0" w:color="auto"/>
                <w:left w:val="none" w:sz="0" w:space="0" w:color="auto"/>
                <w:bottom w:val="none" w:sz="0" w:space="0" w:color="auto"/>
                <w:right w:val="none" w:sz="0" w:space="0" w:color="auto"/>
              </w:divBdr>
              <w:divsChild>
                <w:div w:id="1853762490">
                  <w:marLeft w:val="0"/>
                  <w:marRight w:val="0"/>
                  <w:marTop w:val="0"/>
                  <w:marBottom w:val="0"/>
                  <w:divBdr>
                    <w:top w:val="none" w:sz="0" w:space="0" w:color="auto"/>
                    <w:left w:val="none" w:sz="0" w:space="0" w:color="auto"/>
                    <w:bottom w:val="none" w:sz="0" w:space="0" w:color="auto"/>
                    <w:right w:val="none" w:sz="0" w:space="0" w:color="auto"/>
                  </w:divBdr>
                  <w:divsChild>
                    <w:div w:id="1638294758">
                      <w:marLeft w:val="0"/>
                      <w:marRight w:val="0"/>
                      <w:marTop w:val="0"/>
                      <w:marBottom w:val="0"/>
                      <w:divBdr>
                        <w:top w:val="none" w:sz="0" w:space="0" w:color="auto"/>
                        <w:left w:val="none" w:sz="0" w:space="0" w:color="auto"/>
                        <w:bottom w:val="none" w:sz="0" w:space="0" w:color="auto"/>
                        <w:right w:val="none" w:sz="0" w:space="0" w:color="auto"/>
                      </w:divBdr>
                      <w:divsChild>
                        <w:div w:id="122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853637">
      <w:bodyDiv w:val="1"/>
      <w:marLeft w:val="0"/>
      <w:marRight w:val="0"/>
      <w:marTop w:val="0"/>
      <w:marBottom w:val="0"/>
      <w:divBdr>
        <w:top w:val="none" w:sz="0" w:space="0" w:color="auto"/>
        <w:left w:val="none" w:sz="0" w:space="0" w:color="auto"/>
        <w:bottom w:val="none" w:sz="0" w:space="0" w:color="auto"/>
        <w:right w:val="none" w:sz="0" w:space="0" w:color="auto"/>
      </w:divBdr>
    </w:div>
    <w:div w:id="1204515694">
      <w:bodyDiv w:val="1"/>
      <w:marLeft w:val="0"/>
      <w:marRight w:val="0"/>
      <w:marTop w:val="0"/>
      <w:marBottom w:val="0"/>
      <w:divBdr>
        <w:top w:val="none" w:sz="0" w:space="0" w:color="auto"/>
        <w:left w:val="none" w:sz="0" w:space="0" w:color="auto"/>
        <w:bottom w:val="none" w:sz="0" w:space="0" w:color="auto"/>
        <w:right w:val="none" w:sz="0" w:space="0" w:color="auto"/>
      </w:divBdr>
    </w:div>
    <w:div w:id="18948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hawkcollege.ca/employees/centre-for-teaching-learning/universal-design-for-learning" TargetMode="External"/><Relationship Id="rId18" Type="http://schemas.openxmlformats.org/officeDocument/2006/relationships/hyperlink" Target="mailto:accessiblelearningservices@mohawkcollege.ca" TargetMode="External"/><Relationship Id="rId26" Type="http://schemas.openxmlformats.org/officeDocument/2006/relationships/hyperlink" Target="https://elearn.mohawkcollege.ca/content/enforced/568992-FullyOnlineResourcesforFaculty(COVID-19)/PowerPoint%20Recordings.docx?_&amp;d2lSessionVal=T7I8f7jidfeLETTJjGXG6kRVj&amp;ou=568992" TargetMode="External"/><Relationship Id="rId39" Type="http://schemas.openxmlformats.org/officeDocument/2006/relationships/hyperlink" Target="https://www.mohawkcollege.ca/employees/centre-for-teaching-learning/universal-design-for-learning/universal-design-for-0-0" TargetMode="External"/><Relationship Id="R48ec2a4404bf4261"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youtube.com/playlist?list=PLp1oNaMlolJNcLBT440n-R-4B_meQG4Ic" TargetMode="External"/><Relationship Id="rId34" Type="http://schemas.openxmlformats.org/officeDocument/2006/relationships/hyperlink" Target="https://mohawkcollege.zoom.us/" TargetMode="External"/><Relationship Id="rId42" Type="http://schemas.openxmlformats.org/officeDocument/2006/relationships/hyperlink" Target="https://library.mohawkcollege.ca/tech-guides/teams"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ohawkcollege.ca/accessible-learning-services" TargetMode="External"/><Relationship Id="rId25" Type="http://schemas.openxmlformats.org/officeDocument/2006/relationships/hyperlink" Target="https://library.mohawkcollege.ca/tech-guides/teams" TargetMode="External"/><Relationship Id="rId33" Type="http://schemas.openxmlformats.org/officeDocument/2006/relationships/hyperlink" Target="https://support.google.com/docs/answer/6281888?co=GENIE.Platform%3DDesktop&amp;hl=en" TargetMode="External"/><Relationship Id="rId38" Type="http://schemas.openxmlformats.org/officeDocument/2006/relationships/hyperlink" Target="https://www.mohawkcollege.ca/employees/centre-for-teaching-learning/universal-design-for-learning/universal-design-for-0-0" TargetMode="External"/><Relationship Id="rId46" Type="http://schemas.openxmlformats.org/officeDocument/2006/relationships/hyperlink" Target="https://www.mohawkcollege.ca/information-technology-services" TargetMode="External"/><Relationship Id="rId2" Type="http://schemas.openxmlformats.org/officeDocument/2006/relationships/customXml" Target="../customXml/item2.xml"/><Relationship Id="rId16" Type="http://schemas.openxmlformats.org/officeDocument/2006/relationships/hyperlink" Target="https://www.mohawkcollege.ca/employees/centre-for-teaching-learning/universal-design-for-learning/universal-design-for-1" TargetMode="External"/><Relationship Id="rId20" Type="http://schemas.openxmlformats.org/officeDocument/2006/relationships/hyperlink" Target="http://www.mohawkcollege.ca/about-mohawk/accessibility/tools-and-resources/creating-accessible-documents-and-alternate-formats" TargetMode="External"/><Relationship Id="rId29" Type="http://schemas.openxmlformats.org/officeDocument/2006/relationships/hyperlink" Target="https://support.zoom.us/hc/en-us/articles/206476313-Managing-Video-Breakout-Rooms" TargetMode="External"/><Relationship Id="rId41" Type="http://schemas.openxmlformats.org/officeDocument/2006/relationships/hyperlink" Target="https://elearn.mohawkcollege.ca/d2l/le/content/568992/viewContent/5105823/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upport.panopto.com/s/article/Record-a-Video" TargetMode="External"/><Relationship Id="rId32" Type="http://schemas.openxmlformats.org/officeDocument/2006/relationships/hyperlink" Target="https://ctl.stanford.edu/poll-everywhere" TargetMode="External"/><Relationship Id="rId37" Type="http://schemas.openxmlformats.org/officeDocument/2006/relationships/hyperlink" Target="https://elearn.mohawkcollege.ca/d2l/le/content/568992/viewContent/5103040/View" TargetMode="External"/><Relationship Id="rId40" Type="http://schemas.openxmlformats.org/officeDocument/2006/relationships/hyperlink" Target="https://www.mohawkcollege.ca/employees/centre-for-teaching-learning/universal-design-for-learning/universal-design-for-0-2" TargetMode="External"/><Relationship Id="rId45" Type="http://schemas.openxmlformats.org/officeDocument/2006/relationships/hyperlink" Target="https://www.wix.com/" TargetMode="External"/><Relationship Id="rId5" Type="http://schemas.openxmlformats.org/officeDocument/2006/relationships/numbering" Target="numbering.xml"/><Relationship Id="rId15" Type="http://schemas.openxmlformats.org/officeDocument/2006/relationships/hyperlink" Target="https://www.mohawkcollege.ca/employees/centre-for-teaching-learning/universal-design-for-learning/universal-design-for-0" TargetMode="External"/><Relationship Id="rId23" Type="http://schemas.openxmlformats.org/officeDocument/2006/relationships/hyperlink" Target="https://elearn.mohawkcollege.ca/d2l/common/dialogs/quickLink/quickLink.d2l?ou=568992&amp;type=content&amp;rcode=Mohawk-2971267" TargetMode="External"/><Relationship Id="rId28" Type="http://schemas.openxmlformats.org/officeDocument/2006/relationships/hyperlink" Target="https://apps.mohawkcollege.ca/" TargetMode="External"/><Relationship Id="rId36" Type="http://schemas.openxmlformats.org/officeDocument/2006/relationships/hyperlink" Target="https://library.mohawkcollege.ca/tech-guides/teams" TargetMode="External"/><Relationship Id="rId49" Type="http://schemas.openxmlformats.org/officeDocument/2006/relationships/hyperlink" Target="mailto:CTL@mohawkcollege.ca" TargetMode="External"/><Relationship Id="rId10" Type="http://schemas.openxmlformats.org/officeDocument/2006/relationships/endnotes" Target="endnotes.xml"/><Relationship Id="rId19" Type="http://schemas.openxmlformats.org/officeDocument/2006/relationships/hyperlink" Target="http://www.mohawkcollege.ca/about-mohawk/accessibility/tools-and-resources/creating-accessible-documents-and-alternate-formats" TargetMode="External"/><Relationship Id="rId31" Type="http://schemas.openxmlformats.org/officeDocument/2006/relationships/hyperlink" Target="https://nearpod.com/international?utm_expid=.0dkcszR9SP2jr9OT7IpJhA.1&amp;utm_referrer=" TargetMode="External"/><Relationship Id="rId44" Type="http://schemas.openxmlformats.org/officeDocument/2006/relationships/hyperlink" Target="https://www.thinglin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hawkcollege.ca/employees/centre-for-teaching-learning/universal-design-for-learning/universal-design-for-learning" TargetMode="External"/><Relationship Id="rId22" Type="http://schemas.openxmlformats.org/officeDocument/2006/relationships/hyperlink" Target="https://elearn.mohawkcollege.ca/content/enforced/568992-FullyOnlineResourcesforFaculty(COVID-19)/Using%20Kaltura.pdf?_&amp;d2lSessionVal=T7I8f7jidfeLETTJjGXG6kRVj&amp;ou=568992" TargetMode="External"/><Relationship Id="rId27" Type="http://schemas.openxmlformats.org/officeDocument/2006/relationships/hyperlink" Target="https://support.office.com/en-us/article/record-a-slide-show-with-narration-and-slide-timings-0b9502c6-5f6c-40ae-b1e7-e47d8741161c" TargetMode="External"/><Relationship Id="rId30" Type="http://schemas.openxmlformats.org/officeDocument/2006/relationships/hyperlink" Target="https://kahoot.com/" TargetMode="External"/><Relationship Id="rId35" Type="http://schemas.openxmlformats.org/officeDocument/2006/relationships/hyperlink" Target="https://support.panopto.com/s/article/Live-Webcast" TargetMode="External"/><Relationship Id="rId43" Type="http://schemas.openxmlformats.org/officeDocument/2006/relationships/hyperlink" Target="https://piktochart.com/"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ohawk">
      <a:dk1>
        <a:sysClr val="windowText" lastClr="000000"/>
      </a:dk1>
      <a:lt1>
        <a:sysClr val="window" lastClr="FFFFFF"/>
      </a:lt1>
      <a:dk2>
        <a:srgbClr val="44546A"/>
      </a:dk2>
      <a:lt2>
        <a:srgbClr val="E7E6E6"/>
      </a:lt2>
      <a:accent1>
        <a:srgbClr val="74002C"/>
      </a:accent1>
      <a:accent2>
        <a:srgbClr val="B10033"/>
      </a:accent2>
      <a:accent3>
        <a:srgbClr val="F5821F"/>
      </a:accent3>
      <a:accent4>
        <a:srgbClr val="3F3F3F"/>
      </a:accent4>
      <a:accent5>
        <a:srgbClr val="000000"/>
      </a:accent5>
      <a:accent6>
        <a:srgbClr val="000000"/>
      </a:accent6>
      <a:hlink>
        <a:srgbClr val="0563C1"/>
      </a:hlink>
      <a:folHlink>
        <a:srgbClr val="B100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666B826979648836C69ECD89840B4" ma:contentTypeVersion="8" ma:contentTypeDescription="Create a new document." ma:contentTypeScope="" ma:versionID="3c266d4eff8f9901708c928fe92aa0b2">
  <xsd:schema xmlns:xsd="http://www.w3.org/2001/XMLSchema" xmlns:xs="http://www.w3.org/2001/XMLSchema" xmlns:p="http://schemas.microsoft.com/office/2006/metadata/properties" xmlns:ns2="f66b99cc-73bb-4231-ada3-8dcbeb6602d5" targetNamespace="http://schemas.microsoft.com/office/2006/metadata/properties" ma:root="true" ma:fieldsID="51412d7333ff914bcf07832ce5f9b2b8" ns2:_="">
    <xsd:import namespace="f66b99cc-73bb-4231-ada3-8dcbeb6602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b99cc-73bb-4231-ada3-8dcbeb660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9645E-5E8E-447D-8FCC-A0C05DCC0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b99cc-73bb-4231-ada3-8dcbeb660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B7FFF-481B-4691-8F86-B6BD0E42AC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03A6A-F0BE-4252-911C-8D2CF79C89AD}">
  <ds:schemaRefs>
    <ds:schemaRef ds:uri="http://schemas.microsoft.com/sharepoint/v3/contenttype/forms"/>
  </ds:schemaRefs>
</ds:datastoreItem>
</file>

<file path=customXml/itemProps4.xml><?xml version="1.0" encoding="utf-8"?>
<ds:datastoreItem xmlns:ds="http://schemas.openxmlformats.org/officeDocument/2006/customXml" ds:itemID="{AAE34DEC-FBBC-46C5-BB8D-338854FF3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4689</Words>
  <Characters>26728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Lauren</dc:creator>
  <cp:keywords/>
  <dc:description/>
  <cp:lastModifiedBy>Benton Kearney, Darla</cp:lastModifiedBy>
  <cp:revision>11</cp:revision>
  <cp:lastPrinted>2020-03-16T16:47:00Z</cp:lastPrinted>
  <dcterms:created xsi:type="dcterms:W3CDTF">2020-03-20T17:02:00Z</dcterms:created>
  <dcterms:modified xsi:type="dcterms:W3CDTF">2020-03-20T18:24:00Z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0x010100319666B826979648836C69ECD89840B4</vt:lpwstr>
  </property>
</Properties>
</file>