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3B814" w14:textId="0CBFA336" w:rsidR="004D18E4" w:rsidRPr="00631CF9" w:rsidRDefault="00516458" w:rsidP="004D18E4">
      <w:pPr>
        <w:pStyle w:val="Title"/>
      </w:pPr>
      <w:r w:rsidRPr="00631CF9">
        <w:t>Universal Design for Learning</w:t>
      </w:r>
      <w:r w:rsidR="000E6E32" w:rsidRPr="00631CF9">
        <w:t xml:space="preserve"> </w:t>
      </w:r>
      <w:r w:rsidR="00A82F50" w:rsidRPr="00631CF9">
        <w:t>Information for Educators</w:t>
      </w:r>
    </w:p>
    <w:p w14:paraId="00A9BFF2" w14:textId="629ECC66" w:rsidR="00475F40" w:rsidRPr="00631CF9" w:rsidRDefault="00475F40" w:rsidP="00475F40">
      <w:r w:rsidRPr="00631CF9">
        <w:t xml:space="preserve">Universal Design for Learning (UDL) is a curriculum design, development, and delivery framework used to create inclusive and accessible learning environments. The goal of UDL is to ensure </w:t>
      </w:r>
      <w:r w:rsidR="00DF6BE9">
        <w:t>inclusion in</w:t>
      </w:r>
      <w:r w:rsidR="00A17988">
        <w:t xml:space="preserve"> teaching and</w:t>
      </w:r>
      <w:r w:rsidR="00DF6BE9">
        <w:t xml:space="preserve"> learning</w:t>
      </w:r>
      <w:r w:rsidR="00A17988">
        <w:t xml:space="preserve"> processes</w:t>
      </w:r>
      <w:r w:rsidR="001374AA" w:rsidRPr="00631CF9">
        <w:t>, while encouraging the development of expert</w:t>
      </w:r>
      <w:r w:rsidRPr="00631CF9">
        <w:t xml:space="preserve"> learners. </w:t>
      </w:r>
    </w:p>
    <w:p w14:paraId="0B3550E1" w14:textId="77777777" w:rsidR="00403883" w:rsidRPr="00631CF9" w:rsidRDefault="007E2A99" w:rsidP="00475F40">
      <w:r w:rsidRPr="00631CF9">
        <w:rPr>
          <w:lang w:val="en-CA" w:eastAsia="en-CA"/>
        </w:rPr>
        <w:t xml:space="preserve">The three central principles of </w:t>
      </w:r>
      <w:r w:rsidR="00475F40" w:rsidRPr="00631CF9">
        <w:rPr>
          <w:lang w:val="en-CA" w:eastAsia="en-CA"/>
        </w:rPr>
        <w:t>UDL</w:t>
      </w:r>
      <w:r w:rsidRPr="00631CF9">
        <w:rPr>
          <w:lang w:val="en-CA" w:eastAsia="en-CA"/>
        </w:rPr>
        <w:t xml:space="preserve"> are:</w:t>
      </w:r>
    </w:p>
    <w:p w14:paraId="176C706E" w14:textId="77777777" w:rsidR="002142A9" w:rsidRPr="00631CF9" w:rsidRDefault="002142A9" w:rsidP="002142A9">
      <w:pPr>
        <w:pStyle w:val="ListParagraph"/>
        <w:numPr>
          <w:ilvl w:val="0"/>
          <w:numId w:val="23"/>
        </w:numPr>
        <w:ind w:right="720"/>
        <w:rPr>
          <w:color w:val="053A46" w:themeColor="accent1"/>
          <w:lang w:val="en-CA" w:eastAsia="en-CA"/>
        </w:rPr>
      </w:pPr>
      <w:r w:rsidRPr="00631CF9">
        <w:rPr>
          <w:color w:val="06596B" w:themeColor="accent2"/>
          <w:lang w:val="en-CA" w:eastAsia="en-CA"/>
        </w:rPr>
        <w:t xml:space="preserve">Provide multiple means of engagement </w:t>
      </w:r>
      <w:r w:rsidRPr="00631CF9">
        <w:rPr>
          <w:lang w:val="en-CA" w:eastAsia="en-CA"/>
        </w:rPr>
        <w:t>– Develop learning options to produce and sustain interest.</w:t>
      </w:r>
    </w:p>
    <w:p w14:paraId="3621DCC7" w14:textId="77777777" w:rsidR="00F93305" w:rsidRPr="00631CF9" w:rsidRDefault="00403883" w:rsidP="00F93305">
      <w:pPr>
        <w:pStyle w:val="ListParagraph"/>
        <w:numPr>
          <w:ilvl w:val="0"/>
          <w:numId w:val="23"/>
        </w:numPr>
        <w:ind w:right="720"/>
        <w:rPr>
          <w:color w:val="053A46" w:themeColor="accent1"/>
          <w:lang w:val="en-CA" w:eastAsia="en-CA"/>
        </w:rPr>
      </w:pPr>
      <w:r w:rsidRPr="00631CF9">
        <w:rPr>
          <w:color w:val="06596B" w:themeColor="accent2"/>
          <w:lang w:val="en-CA" w:eastAsia="en-CA"/>
        </w:rPr>
        <w:t>Provide multiple means of representation</w:t>
      </w:r>
      <w:r w:rsidR="007E2A99" w:rsidRPr="00631CF9">
        <w:rPr>
          <w:color w:val="06596B" w:themeColor="accent2"/>
          <w:lang w:val="en-CA" w:eastAsia="en-CA"/>
        </w:rPr>
        <w:t xml:space="preserve"> </w:t>
      </w:r>
      <w:r w:rsidR="007E2A99" w:rsidRPr="00631CF9">
        <w:rPr>
          <w:color w:val="053A46" w:themeColor="accent1"/>
          <w:lang w:val="en-CA" w:eastAsia="en-CA"/>
        </w:rPr>
        <w:t xml:space="preserve">– </w:t>
      </w:r>
      <w:r w:rsidR="000B2174" w:rsidRPr="00631CF9">
        <w:t>Provide content in multiple ways.</w:t>
      </w:r>
    </w:p>
    <w:p w14:paraId="4C1F91F3" w14:textId="320CB750" w:rsidR="00F93305" w:rsidRPr="00631CF9" w:rsidRDefault="00403883" w:rsidP="00F93305">
      <w:pPr>
        <w:pStyle w:val="ListParagraph"/>
        <w:numPr>
          <w:ilvl w:val="0"/>
          <w:numId w:val="23"/>
        </w:numPr>
        <w:ind w:right="720"/>
        <w:rPr>
          <w:color w:val="053A46" w:themeColor="accent1"/>
          <w:lang w:val="en-CA" w:eastAsia="en-CA"/>
        </w:rPr>
      </w:pPr>
      <w:r w:rsidRPr="00631CF9">
        <w:rPr>
          <w:color w:val="06596B" w:themeColor="accent2"/>
          <w:lang w:val="en-CA" w:eastAsia="en-CA"/>
        </w:rPr>
        <w:t>Provide multiple means of action and expression</w:t>
      </w:r>
      <w:r w:rsidR="007E2A99" w:rsidRPr="00631CF9">
        <w:rPr>
          <w:color w:val="055B6E" w:themeColor="accent3" w:themeShade="BF"/>
          <w:lang w:val="en-CA" w:eastAsia="en-CA"/>
        </w:rPr>
        <w:t xml:space="preserve"> </w:t>
      </w:r>
      <w:r w:rsidR="007E2A99" w:rsidRPr="00631CF9">
        <w:rPr>
          <w:lang w:val="en-CA" w:eastAsia="en-CA"/>
        </w:rPr>
        <w:t xml:space="preserve">– </w:t>
      </w:r>
      <w:r w:rsidR="001C5CB8" w:rsidRPr="00631CF9">
        <w:rPr>
          <w:lang w:val="en-CA" w:eastAsia="en-CA"/>
        </w:rPr>
        <w:t xml:space="preserve">Offer options that </w:t>
      </w:r>
      <w:r w:rsidR="000B2174" w:rsidRPr="00631CF9">
        <w:rPr>
          <w:lang w:val="en-CA" w:eastAsia="en-CA"/>
        </w:rPr>
        <w:t xml:space="preserve">allow students </w:t>
      </w:r>
      <w:proofErr w:type="gramStart"/>
      <w:r w:rsidR="000B2174" w:rsidRPr="00631CF9">
        <w:rPr>
          <w:lang w:val="en-CA" w:eastAsia="en-CA"/>
        </w:rPr>
        <w:t>to fully demonstrate</w:t>
      </w:r>
      <w:proofErr w:type="gramEnd"/>
      <w:r w:rsidR="000B2174" w:rsidRPr="00631CF9">
        <w:rPr>
          <w:lang w:val="en-CA" w:eastAsia="en-CA"/>
        </w:rPr>
        <w:t xml:space="preserve"> knowledge.</w:t>
      </w:r>
      <w:r w:rsidRPr="00631CF9">
        <w:rPr>
          <w:lang w:val="en-CA" w:eastAsia="en-CA"/>
        </w:rPr>
        <w:t xml:space="preserve"> </w:t>
      </w:r>
    </w:p>
    <w:p w14:paraId="76AEB913" w14:textId="1D963230" w:rsidR="00D403F1" w:rsidRPr="00D403F1" w:rsidRDefault="00DF6BE9" w:rsidP="00D403F1">
      <w:pPr>
        <w:rPr>
          <w:lang w:val="en-CA" w:eastAsia="en-CA"/>
        </w:rPr>
      </w:pPr>
      <w:r>
        <w:rPr>
          <w:lang w:val="en-CA" w:eastAsia="en-CA"/>
        </w:rPr>
        <w:t>Extensive r</w:t>
      </w:r>
      <w:r w:rsidR="00516458" w:rsidRPr="00631CF9">
        <w:rPr>
          <w:lang w:val="en-CA" w:eastAsia="en-CA"/>
        </w:rPr>
        <w:t xml:space="preserve">esearch identifies </w:t>
      </w:r>
      <w:r w:rsidR="00475F40" w:rsidRPr="00631CF9">
        <w:rPr>
          <w:lang w:val="en-CA" w:eastAsia="en-CA"/>
        </w:rPr>
        <w:t>UDL as</w:t>
      </w:r>
      <w:r w:rsidR="00516458" w:rsidRPr="00631CF9">
        <w:rPr>
          <w:lang w:val="en-CA" w:eastAsia="en-CA"/>
        </w:rPr>
        <w:t xml:space="preserve"> </w:t>
      </w:r>
      <w:r>
        <w:rPr>
          <w:lang w:val="en-CA" w:eastAsia="en-CA"/>
        </w:rPr>
        <w:t>an effective practice and comprehensive framework</w:t>
      </w:r>
      <w:r w:rsidR="0063623E">
        <w:rPr>
          <w:lang w:val="en-CA" w:eastAsia="en-CA"/>
        </w:rPr>
        <w:t xml:space="preserve"> to support inclusion, equity and access </w:t>
      </w:r>
      <w:r w:rsidR="00FF10BF">
        <w:rPr>
          <w:lang w:val="en-CA" w:eastAsia="en-CA"/>
        </w:rPr>
        <w:t>throughout the</w:t>
      </w:r>
      <w:r w:rsidR="00516458" w:rsidRPr="00631CF9">
        <w:rPr>
          <w:lang w:val="en-CA" w:eastAsia="en-CA"/>
        </w:rPr>
        <w:t xml:space="preserve"> curriculum development</w:t>
      </w:r>
      <w:r w:rsidR="00FF10BF">
        <w:rPr>
          <w:lang w:val="en-CA" w:eastAsia="en-CA"/>
        </w:rPr>
        <w:t xml:space="preserve"> process and in any learning modality. UDL implementation is not in addition to </w:t>
      </w:r>
      <w:r w:rsidR="00A17988">
        <w:rPr>
          <w:lang w:val="en-CA" w:eastAsia="en-CA"/>
        </w:rPr>
        <w:t xml:space="preserve">the </w:t>
      </w:r>
      <w:r w:rsidR="00FF10BF">
        <w:rPr>
          <w:lang w:val="en-CA" w:eastAsia="en-CA"/>
        </w:rPr>
        <w:t>curriculum design, development and delivery work educators do. Instead, UDL is the framework by which educators can design, develop and deliver curriculum to make learning more trac</w:t>
      </w:r>
      <w:r>
        <w:rPr>
          <w:lang w:val="en-CA" w:eastAsia="en-CA"/>
        </w:rPr>
        <w:t>t</w:t>
      </w:r>
      <w:r w:rsidR="00FF10BF">
        <w:rPr>
          <w:lang w:val="en-CA" w:eastAsia="en-CA"/>
        </w:rPr>
        <w:t>able</w:t>
      </w:r>
      <w:r w:rsidR="00A17988">
        <w:rPr>
          <w:lang w:val="en-CA" w:eastAsia="en-CA"/>
        </w:rPr>
        <w:t>, equitable</w:t>
      </w:r>
      <w:r w:rsidR="00FF10BF">
        <w:rPr>
          <w:lang w:val="en-CA" w:eastAsia="en-CA"/>
        </w:rPr>
        <w:t xml:space="preserve"> </w:t>
      </w:r>
      <w:r w:rsidR="0089768B">
        <w:rPr>
          <w:lang w:val="en-CA" w:eastAsia="en-CA"/>
        </w:rPr>
        <w:t xml:space="preserve">and inclusive </w:t>
      </w:r>
      <w:r w:rsidR="00FF10BF">
        <w:rPr>
          <w:lang w:val="en-CA" w:eastAsia="en-CA"/>
        </w:rPr>
        <w:t>for all students.</w:t>
      </w:r>
    </w:p>
    <w:p w14:paraId="657E087A" w14:textId="77777777" w:rsidR="00516458" w:rsidRPr="00631CF9" w:rsidRDefault="00516458" w:rsidP="004D18E4">
      <w:pPr>
        <w:pStyle w:val="Heading1"/>
      </w:pPr>
      <w:r w:rsidRPr="00631CF9">
        <w:t>Benefits of Universal Design for Learning</w:t>
      </w:r>
    </w:p>
    <w:p w14:paraId="26CB2F93" w14:textId="26101AAE" w:rsidR="001B0870" w:rsidRPr="00631CF9" w:rsidRDefault="00655C9B" w:rsidP="001B0870">
      <w:pPr>
        <w:rPr>
          <w:lang w:val="en-CA" w:eastAsia="en-CA"/>
        </w:rPr>
      </w:pPr>
      <w:r w:rsidRPr="00631CF9">
        <w:rPr>
          <w:lang w:val="en-CA" w:eastAsia="en-CA"/>
        </w:rPr>
        <w:t>UDL</w:t>
      </w:r>
      <w:r w:rsidR="00516458" w:rsidRPr="00631CF9">
        <w:rPr>
          <w:lang w:val="en-CA" w:eastAsia="en-CA"/>
        </w:rPr>
        <w:t xml:space="preserve"> has benefits for both learners and </w:t>
      </w:r>
      <w:r w:rsidR="00A82F50" w:rsidRPr="00631CF9">
        <w:rPr>
          <w:lang w:val="en-CA" w:eastAsia="en-CA"/>
        </w:rPr>
        <w:t>educators</w:t>
      </w:r>
      <w:r w:rsidRPr="00631CF9">
        <w:rPr>
          <w:lang w:val="en-CA" w:eastAsia="en-CA"/>
        </w:rPr>
        <w:t xml:space="preserve">. </w:t>
      </w:r>
      <w:r w:rsidR="00EC1F56">
        <w:rPr>
          <w:lang w:val="en-CA" w:eastAsia="en-CA"/>
        </w:rPr>
        <w:t>UDL has the capacity to make</w:t>
      </w:r>
      <w:r w:rsidR="00B07305">
        <w:rPr>
          <w:lang w:val="en-CA" w:eastAsia="en-CA"/>
        </w:rPr>
        <w:t xml:space="preserve"> teaching and learning more</w:t>
      </w:r>
      <w:r w:rsidR="00EC1F56">
        <w:rPr>
          <w:lang w:val="en-CA" w:eastAsia="en-CA"/>
        </w:rPr>
        <w:t xml:space="preserve"> inclusive and accessibl</w:t>
      </w:r>
      <w:r w:rsidR="00ED01A1">
        <w:rPr>
          <w:lang w:val="en-CA" w:eastAsia="en-CA"/>
        </w:rPr>
        <w:t>e for everyone</w:t>
      </w:r>
      <w:r w:rsidR="00EC1F56">
        <w:rPr>
          <w:lang w:val="en-CA" w:eastAsia="en-CA"/>
        </w:rPr>
        <w:t xml:space="preserve">. </w:t>
      </w:r>
      <w:r w:rsidR="00ED01A1">
        <w:rPr>
          <w:lang w:val="en-CA" w:eastAsia="en-CA"/>
        </w:rPr>
        <w:t xml:space="preserve">Educators who implement UDL often find: </w:t>
      </w:r>
    </w:p>
    <w:p w14:paraId="5BECDA04" w14:textId="1D837AB2" w:rsidR="001B0870" w:rsidRPr="00631CF9" w:rsidRDefault="001B0870" w:rsidP="001B0870">
      <w:pPr>
        <w:pStyle w:val="ListParagraph"/>
        <w:numPr>
          <w:ilvl w:val="0"/>
          <w:numId w:val="28"/>
        </w:numPr>
        <w:rPr>
          <w:lang w:val="en-CA" w:eastAsia="en-CA"/>
        </w:rPr>
      </w:pPr>
      <w:r w:rsidRPr="00631CF9">
        <w:rPr>
          <w:lang w:val="en-CA" w:eastAsia="en-CA"/>
        </w:rPr>
        <w:t>A reduction in the need</w:t>
      </w:r>
      <w:r w:rsidR="00F117AE" w:rsidRPr="00631CF9">
        <w:rPr>
          <w:lang w:val="en-CA" w:eastAsia="en-CA"/>
        </w:rPr>
        <w:t xml:space="preserve"> for</w:t>
      </w:r>
      <w:r w:rsidRPr="00631CF9">
        <w:rPr>
          <w:lang w:val="en-CA" w:eastAsia="en-CA"/>
        </w:rPr>
        <w:t>, and time required</w:t>
      </w:r>
      <w:r w:rsidR="00F117AE" w:rsidRPr="00631CF9">
        <w:rPr>
          <w:lang w:val="en-CA" w:eastAsia="en-CA"/>
        </w:rPr>
        <w:t xml:space="preserve"> to arrange,</w:t>
      </w:r>
      <w:r w:rsidRPr="00631CF9">
        <w:rPr>
          <w:lang w:val="en-CA" w:eastAsia="en-CA"/>
        </w:rPr>
        <w:t xml:space="preserve"> indi</w:t>
      </w:r>
      <w:r w:rsidR="00F117AE" w:rsidRPr="00631CF9">
        <w:rPr>
          <w:lang w:val="en-CA" w:eastAsia="en-CA"/>
        </w:rPr>
        <w:t xml:space="preserve">vidual </w:t>
      </w:r>
      <w:r w:rsidR="00EC1F56">
        <w:rPr>
          <w:lang w:val="en-CA" w:eastAsia="en-CA"/>
        </w:rPr>
        <w:t xml:space="preserve">learning and assessment </w:t>
      </w:r>
      <w:r w:rsidR="00F117AE" w:rsidRPr="00631CF9">
        <w:rPr>
          <w:lang w:val="en-CA" w:eastAsia="en-CA"/>
        </w:rPr>
        <w:t>accommodations</w:t>
      </w:r>
      <w:r w:rsidRPr="00631CF9">
        <w:rPr>
          <w:lang w:val="en-CA" w:eastAsia="en-CA"/>
        </w:rPr>
        <w:t>.</w:t>
      </w:r>
    </w:p>
    <w:p w14:paraId="2874AD76" w14:textId="06F61AE4" w:rsidR="001B0870" w:rsidRPr="0089410A" w:rsidRDefault="001B0870" w:rsidP="001B0870">
      <w:pPr>
        <w:pStyle w:val="ListParagraph"/>
        <w:numPr>
          <w:ilvl w:val="0"/>
          <w:numId w:val="28"/>
        </w:numPr>
        <w:rPr>
          <w:lang w:val="en-CA" w:eastAsia="en-CA"/>
        </w:rPr>
      </w:pPr>
      <w:r w:rsidRPr="0089410A">
        <w:rPr>
          <w:lang w:val="en-CA" w:eastAsia="en-CA"/>
        </w:rPr>
        <w:t>The proactive</w:t>
      </w:r>
      <w:r w:rsidR="00EC1F56" w:rsidRPr="0089410A">
        <w:rPr>
          <w:lang w:val="en-CA" w:eastAsia="en-CA"/>
        </w:rPr>
        <w:t xml:space="preserve"> approach</w:t>
      </w:r>
      <w:r w:rsidR="0089410A">
        <w:rPr>
          <w:lang w:val="en-CA" w:eastAsia="en-CA"/>
        </w:rPr>
        <w:t xml:space="preserve"> supports planning for every learner. </w:t>
      </w:r>
    </w:p>
    <w:p w14:paraId="6B652774" w14:textId="77777777" w:rsidR="00A17988" w:rsidRDefault="0089410A" w:rsidP="00A17988">
      <w:pPr>
        <w:pStyle w:val="ListParagraph"/>
        <w:numPr>
          <w:ilvl w:val="0"/>
          <w:numId w:val="28"/>
        </w:numPr>
        <w:rPr>
          <w:lang w:val="en-CA" w:eastAsia="en-CA"/>
        </w:rPr>
      </w:pPr>
      <w:r w:rsidRPr="0089410A">
        <w:rPr>
          <w:lang w:val="en-CA" w:eastAsia="en-CA"/>
        </w:rPr>
        <w:t>G</w:t>
      </w:r>
      <w:r w:rsidR="001B0870" w:rsidRPr="0089410A">
        <w:rPr>
          <w:lang w:val="en-CA" w:eastAsia="en-CA"/>
        </w:rPr>
        <w:t>reater opportunit</w:t>
      </w:r>
      <w:r w:rsidRPr="0089410A">
        <w:rPr>
          <w:lang w:val="en-CA" w:eastAsia="en-CA"/>
        </w:rPr>
        <w:t>ies</w:t>
      </w:r>
      <w:r w:rsidR="001B0870" w:rsidRPr="0089410A">
        <w:rPr>
          <w:lang w:val="en-CA" w:eastAsia="en-CA"/>
        </w:rPr>
        <w:t xml:space="preserve"> for </w:t>
      </w:r>
      <w:r w:rsidR="00B00979">
        <w:rPr>
          <w:lang w:val="en-CA" w:eastAsia="en-CA"/>
        </w:rPr>
        <w:t>students</w:t>
      </w:r>
      <w:r w:rsidR="001B0870" w:rsidRPr="0089410A">
        <w:rPr>
          <w:lang w:val="en-CA" w:eastAsia="en-CA"/>
        </w:rPr>
        <w:t xml:space="preserve"> to fully</w:t>
      </w:r>
      <w:r w:rsidR="00B00979">
        <w:rPr>
          <w:lang w:val="en-CA" w:eastAsia="en-CA"/>
        </w:rPr>
        <w:t>, and more accurately,</w:t>
      </w:r>
      <w:r w:rsidR="001B0870" w:rsidRPr="0089410A">
        <w:rPr>
          <w:lang w:val="en-CA" w:eastAsia="en-CA"/>
        </w:rPr>
        <w:t xml:space="preserve"> demonstrate</w:t>
      </w:r>
      <w:r w:rsidRPr="0089410A">
        <w:rPr>
          <w:lang w:val="en-CA" w:eastAsia="en-CA"/>
        </w:rPr>
        <w:t xml:space="preserve"> their</w:t>
      </w:r>
      <w:r w:rsidR="001B0870" w:rsidRPr="0089410A">
        <w:rPr>
          <w:lang w:val="en-CA" w:eastAsia="en-CA"/>
        </w:rPr>
        <w:t xml:space="preserve"> knowledge.</w:t>
      </w:r>
    </w:p>
    <w:p w14:paraId="1586B630" w14:textId="03C0204A" w:rsidR="00B00979" w:rsidRPr="00A17988" w:rsidRDefault="00A17988" w:rsidP="00A17988">
      <w:pPr>
        <w:pStyle w:val="ListParagraph"/>
        <w:numPr>
          <w:ilvl w:val="0"/>
          <w:numId w:val="28"/>
        </w:numPr>
        <w:rPr>
          <w:lang w:val="en-CA" w:eastAsia="en-CA"/>
        </w:rPr>
      </w:pPr>
      <w:r>
        <w:rPr>
          <w:lang w:val="en-CA" w:eastAsia="en-CA"/>
        </w:rPr>
        <w:t>Students who become more</w:t>
      </w:r>
      <w:r w:rsidR="00B00979" w:rsidRPr="00A17988">
        <w:rPr>
          <w:lang w:val="en-CA" w:eastAsia="en-CA"/>
        </w:rPr>
        <w:t xml:space="preserve"> self-aware and knowledgeable learners. </w:t>
      </w:r>
    </w:p>
    <w:p w14:paraId="7E1510B1" w14:textId="1D86DCD2" w:rsidR="00B00979" w:rsidRPr="0089410A" w:rsidRDefault="00B00979" w:rsidP="001B0870">
      <w:pPr>
        <w:pStyle w:val="ListParagraph"/>
        <w:numPr>
          <w:ilvl w:val="0"/>
          <w:numId w:val="28"/>
        </w:numPr>
        <w:rPr>
          <w:lang w:val="en-CA" w:eastAsia="en-CA"/>
        </w:rPr>
      </w:pPr>
      <w:r>
        <w:rPr>
          <w:lang w:val="en-CA" w:eastAsia="en-CA"/>
        </w:rPr>
        <w:t xml:space="preserve">Improved access and inclusion in their teaching and learning spaces. </w:t>
      </w:r>
    </w:p>
    <w:p w14:paraId="37DE5BF2" w14:textId="77777777" w:rsidR="00F5311F" w:rsidRPr="00EE7F02" w:rsidRDefault="00F5311F" w:rsidP="0097795E">
      <w:pPr>
        <w:pStyle w:val="Heading2"/>
      </w:pPr>
      <w:r w:rsidRPr="00EE7F02">
        <w:lastRenderedPageBreak/>
        <w:t xml:space="preserve">UDL </w:t>
      </w:r>
      <w:r>
        <w:t>for Equity, Diversity and Inclusion</w:t>
      </w:r>
    </w:p>
    <w:p w14:paraId="687A2DF3" w14:textId="0A04AB83" w:rsidR="00F5311F" w:rsidRDefault="004609EF" w:rsidP="00F5311F">
      <w:pPr>
        <w:rPr>
          <w:lang w:eastAsia="en-CA"/>
        </w:rPr>
      </w:pPr>
      <w:r>
        <w:rPr>
          <w:lang w:eastAsia="en-CA"/>
        </w:rPr>
        <w:t>While the UDL Guidelines</w:t>
      </w:r>
      <w:r w:rsidR="00852D84">
        <w:rPr>
          <w:lang w:eastAsia="en-CA"/>
        </w:rPr>
        <w:t xml:space="preserve"> are designed</w:t>
      </w:r>
      <w:r>
        <w:rPr>
          <w:lang w:eastAsia="en-CA"/>
        </w:rPr>
        <w:t xml:space="preserve"> support all </w:t>
      </w:r>
      <w:r w:rsidR="00852D84">
        <w:rPr>
          <w:lang w:eastAsia="en-CA"/>
        </w:rPr>
        <w:t>students</w:t>
      </w:r>
      <w:r>
        <w:rPr>
          <w:lang w:eastAsia="en-CA"/>
        </w:rPr>
        <w:t xml:space="preserve">, some of the most </w:t>
      </w:r>
      <w:r w:rsidR="00DA33D0">
        <w:rPr>
          <w:lang w:eastAsia="en-CA"/>
        </w:rPr>
        <w:t xml:space="preserve">significant </w:t>
      </w:r>
      <w:r>
        <w:rPr>
          <w:lang w:eastAsia="en-CA"/>
        </w:rPr>
        <w:t xml:space="preserve">benefits </w:t>
      </w:r>
      <w:proofErr w:type="gramStart"/>
      <w:r>
        <w:rPr>
          <w:lang w:eastAsia="en-CA"/>
        </w:rPr>
        <w:t>are gained</w:t>
      </w:r>
      <w:proofErr w:type="gramEnd"/>
      <w:r>
        <w:rPr>
          <w:lang w:eastAsia="en-CA"/>
        </w:rPr>
        <w:t xml:space="preserve"> by e</w:t>
      </w:r>
      <w:r w:rsidR="00F5311F" w:rsidRPr="00CE7AB0">
        <w:rPr>
          <w:lang w:eastAsia="en-CA"/>
        </w:rPr>
        <w:t>quity-deserving learners</w:t>
      </w:r>
      <w:r>
        <w:rPr>
          <w:lang w:eastAsia="en-CA"/>
        </w:rPr>
        <w:t xml:space="preserve"> who have not traditionally been actively included in higher education spaces. </w:t>
      </w:r>
      <w:r w:rsidR="00FB534E">
        <w:rPr>
          <w:lang w:eastAsia="en-CA"/>
        </w:rPr>
        <w:t xml:space="preserve">UDL has great capacity to support Mohawk College’s Equity, Diversity and Inclusion (EDI) goals and reach our accessibility targets. </w:t>
      </w:r>
    </w:p>
    <w:p w14:paraId="3241B7B8" w14:textId="7C90B542" w:rsidR="00F5311F" w:rsidRDefault="004609EF" w:rsidP="00F5311F">
      <w:pPr>
        <w:rPr>
          <w:lang w:eastAsia="en-CA"/>
        </w:rPr>
      </w:pPr>
      <w:r>
        <w:rPr>
          <w:lang w:eastAsia="en-CA"/>
        </w:rPr>
        <w:t>The following videos outline the benefits of UDL for distinct populations of learners at Mohawk College</w:t>
      </w:r>
      <w:bookmarkStart w:id="0" w:name="_Hlk105141043"/>
      <w:r>
        <w:rPr>
          <w:lang w:eastAsia="en-CA"/>
        </w:rPr>
        <w:t>:</w:t>
      </w:r>
    </w:p>
    <w:p w14:paraId="1E31CBA9" w14:textId="77777777" w:rsidR="00F5311F" w:rsidRPr="003B5268" w:rsidRDefault="0044592F" w:rsidP="00F5311F">
      <w:pPr>
        <w:pStyle w:val="ListParagraph"/>
        <w:numPr>
          <w:ilvl w:val="0"/>
          <w:numId w:val="35"/>
        </w:numPr>
        <w:rPr>
          <w:rFonts w:eastAsia="Adobe Song Std L"/>
        </w:rPr>
      </w:pPr>
      <w:hyperlink r:id="rId9" w:history="1">
        <w:r w:rsidR="00F5311F" w:rsidRPr="003B5268">
          <w:rPr>
            <w:rStyle w:val="Hyperlink"/>
            <w:rFonts w:eastAsia="Adobe Song Std L" w:cs="Calibri"/>
          </w:rPr>
          <w:t>Johanne McCarthy Interview – Universal Design for Learning</w:t>
        </w:r>
      </w:hyperlink>
      <w:r w:rsidR="00F5311F" w:rsidRPr="003B5268">
        <w:rPr>
          <w:rStyle w:val="Hyperlink"/>
          <w:rFonts w:eastAsia="Adobe Song Std L" w:cs="Calibri"/>
          <w:u w:val="none"/>
        </w:rPr>
        <w:t xml:space="preserve"> </w:t>
      </w:r>
      <w:r w:rsidR="00F5311F" w:rsidRPr="003B5268">
        <w:rPr>
          <w:rStyle w:val="Hyperlink"/>
          <w:rFonts w:eastAsia="Adobe Song Std L" w:cs="Calibri"/>
          <w:color w:val="auto"/>
          <w:u w:val="none"/>
        </w:rPr>
        <w:t>[3:01]</w:t>
      </w:r>
    </w:p>
    <w:p w14:paraId="775EE69C" w14:textId="77777777" w:rsidR="00F5311F" w:rsidRPr="006532CB" w:rsidRDefault="0044592F" w:rsidP="00F5311F">
      <w:pPr>
        <w:pStyle w:val="ListParagraph"/>
        <w:numPr>
          <w:ilvl w:val="0"/>
          <w:numId w:val="27"/>
        </w:numPr>
        <w:rPr>
          <w:rStyle w:val="Hyperlink"/>
          <w:rFonts w:eastAsia="Adobe Song Std L"/>
        </w:rPr>
      </w:pPr>
      <w:hyperlink r:id="rId10" w:history="1">
        <w:r w:rsidR="00F5311F" w:rsidRPr="00631CF9">
          <w:rPr>
            <w:rStyle w:val="Hyperlink"/>
            <w:rFonts w:eastAsia="Adobe Song Std L" w:cs="Calibri"/>
          </w:rPr>
          <w:t>Kelley Hoyt Interview – Universal Design for Learning</w:t>
        </w:r>
      </w:hyperlink>
      <w:r w:rsidR="00F5311F" w:rsidRPr="00A17988">
        <w:rPr>
          <w:rStyle w:val="Hyperlink"/>
          <w:rFonts w:eastAsia="Adobe Song Std L" w:cs="Calibri"/>
          <w:u w:val="none"/>
        </w:rPr>
        <w:t xml:space="preserve"> </w:t>
      </w:r>
      <w:r w:rsidR="00F5311F" w:rsidRPr="00A17988">
        <w:rPr>
          <w:rStyle w:val="Hyperlink"/>
          <w:rFonts w:eastAsia="Adobe Song Std L" w:cs="Calibri"/>
          <w:color w:val="auto"/>
          <w:u w:val="none"/>
        </w:rPr>
        <w:t>[2:56]</w:t>
      </w:r>
    </w:p>
    <w:p w14:paraId="0EC1F52C" w14:textId="77777777" w:rsidR="00F5311F" w:rsidRPr="00EE7F02" w:rsidRDefault="0044592F" w:rsidP="00F5311F">
      <w:pPr>
        <w:pStyle w:val="ListParagraph"/>
        <w:numPr>
          <w:ilvl w:val="0"/>
          <w:numId w:val="27"/>
        </w:numPr>
        <w:rPr>
          <w:rFonts w:eastAsia="Adobe Song Std L"/>
        </w:rPr>
      </w:pPr>
      <w:hyperlink r:id="rId11" w:tgtFrame="_blank" w:history="1">
        <w:r w:rsidR="00F5311F" w:rsidRPr="00631CF9">
          <w:rPr>
            <w:rStyle w:val="Hyperlink"/>
          </w:rPr>
          <w:t xml:space="preserve">UDL at Mohawk College </w:t>
        </w:r>
      </w:hyperlink>
      <w:hyperlink r:id="rId12" w:tgtFrame="_blank" w:history="1">
        <w:r w:rsidR="00F5311F" w:rsidRPr="00631CF9">
          <w:rPr>
            <w:rStyle w:val="Hyperlink"/>
          </w:rPr>
          <w:t>–</w:t>
        </w:r>
      </w:hyperlink>
      <w:hyperlink r:id="rId13" w:tgtFrame="_blank" w:history="1">
        <w:r w:rsidR="00F5311F" w:rsidRPr="00631CF9">
          <w:rPr>
            <w:rStyle w:val="Hyperlink"/>
          </w:rPr>
          <w:t xml:space="preserve"> Kasey Waddell</w:t>
        </w:r>
      </w:hyperlink>
      <w:r w:rsidR="00F5311F" w:rsidRPr="00A17988">
        <w:rPr>
          <w:rStyle w:val="Hyperlink"/>
          <w:u w:val="none"/>
        </w:rPr>
        <w:t xml:space="preserve"> </w:t>
      </w:r>
      <w:r w:rsidR="00F5311F" w:rsidRPr="00A17988">
        <w:rPr>
          <w:rStyle w:val="Hyperlink"/>
          <w:rFonts w:eastAsia="Adobe Song Std L" w:cs="Calibri"/>
          <w:color w:val="auto"/>
          <w:u w:val="none"/>
        </w:rPr>
        <w:t>[2:58]</w:t>
      </w:r>
      <w:bookmarkEnd w:id="0"/>
    </w:p>
    <w:p w14:paraId="42200A75" w14:textId="743D7165" w:rsidR="00516458" w:rsidRPr="00631CF9" w:rsidRDefault="00516458" w:rsidP="00646234">
      <w:pPr>
        <w:pStyle w:val="Heading1"/>
        <w:rPr>
          <w:lang w:val="en-CA" w:eastAsia="en-CA"/>
        </w:rPr>
      </w:pPr>
      <w:r w:rsidRPr="00631CF9">
        <w:rPr>
          <w:lang w:val="en-CA" w:eastAsia="en-CA"/>
        </w:rPr>
        <w:t>Universal Design for Learning and You</w:t>
      </w:r>
    </w:p>
    <w:p w14:paraId="33639218" w14:textId="30A8315C" w:rsidR="00ED01A1" w:rsidRDefault="00E2329E" w:rsidP="004D18E4">
      <w:pPr>
        <w:rPr>
          <w:lang w:val="en-CA" w:eastAsia="en-CA"/>
        </w:rPr>
      </w:pPr>
      <w:r w:rsidRPr="00631CF9">
        <w:rPr>
          <w:lang w:val="en-CA" w:eastAsia="en-CA"/>
        </w:rPr>
        <w:t xml:space="preserve">Many </w:t>
      </w:r>
      <w:r w:rsidR="00A82F50" w:rsidRPr="00631CF9">
        <w:rPr>
          <w:lang w:val="en-CA" w:eastAsia="en-CA"/>
        </w:rPr>
        <w:t>educators</w:t>
      </w:r>
      <w:r w:rsidRPr="00631CF9">
        <w:rPr>
          <w:lang w:val="en-CA" w:eastAsia="en-CA"/>
        </w:rPr>
        <w:t xml:space="preserve"> at Mo</w:t>
      </w:r>
      <w:r w:rsidR="00F024DD" w:rsidRPr="00631CF9">
        <w:rPr>
          <w:lang w:val="en-CA" w:eastAsia="en-CA"/>
        </w:rPr>
        <w:t xml:space="preserve">hawk College have already </w:t>
      </w:r>
      <w:r w:rsidR="00852D84">
        <w:rPr>
          <w:lang w:val="en-CA" w:eastAsia="en-CA"/>
        </w:rPr>
        <w:t>implemented</w:t>
      </w:r>
      <w:r w:rsidR="00F024DD" w:rsidRPr="00631CF9">
        <w:rPr>
          <w:lang w:val="en-CA" w:eastAsia="en-CA"/>
        </w:rPr>
        <w:t xml:space="preserve"> UDL </w:t>
      </w:r>
      <w:r w:rsidR="00852D84">
        <w:rPr>
          <w:lang w:val="en-CA" w:eastAsia="en-CA"/>
        </w:rPr>
        <w:t>elements in</w:t>
      </w:r>
      <w:r w:rsidR="00F117AE" w:rsidRPr="00631CF9">
        <w:rPr>
          <w:lang w:val="en-CA" w:eastAsia="en-CA"/>
        </w:rPr>
        <w:t xml:space="preserve"> their courses. </w:t>
      </w:r>
      <w:r w:rsidR="00FF7C03">
        <w:rPr>
          <w:lang w:val="en-CA" w:eastAsia="en-CA"/>
        </w:rPr>
        <w:t>The list below</w:t>
      </w:r>
      <w:r w:rsidR="00852D84">
        <w:rPr>
          <w:lang w:val="en-CA" w:eastAsia="en-CA"/>
        </w:rPr>
        <w:t>,</w:t>
      </w:r>
      <w:r w:rsidR="00FF7C03">
        <w:rPr>
          <w:lang w:val="en-CA" w:eastAsia="en-CA"/>
        </w:rPr>
        <w:t xml:space="preserve"> and following graphic</w:t>
      </w:r>
      <w:r w:rsidR="00852D84">
        <w:rPr>
          <w:lang w:val="en-CA" w:eastAsia="en-CA"/>
        </w:rPr>
        <w:t>,</w:t>
      </w:r>
      <w:r w:rsidR="00FF7C03">
        <w:rPr>
          <w:lang w:val="en-CA" w:eastAsia="en-CA"/>
        </w:rPr>
        <w:t xml:space="preserve"> </w:t>
      </w:r>
      <w:r w:rsidR="006410D8">
        <w:rPr>
          <w:lang w:val="en-CA" w:eastAsia="en-CA"/>
        </w:rPr>
        <w:t>offer</w:t>
      </w:r>
      <w:r w:rsidR="00A17988">
        <w:rPr>
          <w:lang w:val="en-CA" w:eastAsia="en-CA"/>
        </w:rPr>
        <w:t>s UDL examples employed by Mohawk College educators:</w:t>
      </w:r>
      <w:r w:rsidR="006410D8">
        <w:rPr>
          <w:lang w:val="en-CA" w:eastAsia="en-CA"/>
        </w:rPr>
        <w:t xml:space="preserve"> </w:t>
      </w:r>
      <w:r w:rsidR="001C5CB8" w:rsidRPr="00631CF9">
        <w:rPr>
          <w:lang w:val="en-CA" w:eastAsia="en-CA"/>
        </w:rPr>
        <w:t xml:space="preserve"> </w:t>
      </w:r>
    </w:p>
    <w:p w14:paraId="654260F2" w14:textId="77777777" w:rsidR="00B57914" w:rsidRPr="00B57914" w:rsidRDefault="00B57914" w:rsidP="00B57914">
      <w:pPr>
        <w:pStyle w:val="Heading2"/>
        <w:rPr>
          <w:lang w:val="en-CA" w:eastAsia="en-CA"/>
        </w:rPr>
      </w:pPr>
      <w:r>
        <w:rPr>
          <w:lang w:val="en-CA" w:eastAsia="en-CA"/>
        </w:rPr>
        <w:t xml:space="preserve">Examples of </w:t>
      </w:r>
      <w:r w:rsidRPr="00B57914">
        <w:rPr>
          <w:lang w:val="en-CA" w:eastAsia="en-CA"/>
        </w:rPr>
        <w:t>Multiple Means of Engagement</w:t>
      </w:r>
    </w:p>
    <w:p w14:paraId="3E8E1DD3" w14:textId="77777777" w:rsidR="00B57914" w:rsidRPr="00B57914" w:rsidRDefault="00B57914" w:rsidP="00B57914">
      <w:pPr>
        <w:pStyle w:val="ListParagraph"/>
        <w:numPr>
          <w:ilvl w:val="0"/>
          <w:numId w:val="30"/>
        </w:numPr>
        <w:rPr>
          <w:lang w:val="en-CA" w:eastAsia="en-CA"/>
        </w:rPr>
      </w:pPr>
      <w:r w:rsidRPr="00B57914">
        <w:rPr>
          <w:lang w:val="en-CA" w:eastAsia="en-CA"/>
        </w:rPr>
        <w:t xml:space="preserve">Explicitly state learning goals and expectations. </w:t>
      </w:r>
    </w:p>
    <w:p w14:paraId="6D1AEF6E" w14:textId="77777777" w:rsidR="00B57914" w:rsidRPr="00B57914" w:rsidRDefault="00B57914" w:rsidP="00B57914">
      <w:pPr>
        <w:pStyle w:val="ListParagraph"/>
        <w:numPr>
          <w:ilvl w:val="0"/>
          <w:numId w:val="30"/>
        </w:numPr>
        <w:rPr>
          <w:lang w:val="en-CA" w:eastAsia="en-CA"/>
        </w:rPr>
      </w:pPr>
      <w:r w:rsidRPr="00B57914">
        <w:rPr>
          <w:lang w:val="en-CA" w:eastAsia="en-CA"/>
        </w:rPr>
        <w:t xml:space="preserve">Provide </w:t>
      </w:r>
      <w:proofErr w:type="gramStart"/>
      <w:r w:rsidRPr="00B57914">
        <w:rPr>
          <w:lang w:val="en-CA" w:eastAsia="en-CA"/>
        </w:rPr>
        <w:t>note taking</w:t>
      </w:r>
      <w:proofErr w:type="gramEnd"/>
      <w:r w:rsidRPr="00B57914">
        <w:rPr>
          <w:lang w:val="en-CA" w:eastAsia="en-CA"/>
        </w:rPr>
        <w:t xml:space="preserve"> support.</w:t>
      </w:r>
    </w:p>
    <w:p w14:paraId="3D604F9D" w14:textId="77777777" w:rsidR="00B57914" w:rsidRPr="00B57914" w:rsidRDefault="00B57914" w:rsidP="00B57914">
      <w:pPr>
        <w:pStyle w:val="ListParagraph"/>
        <w:numPr>
          <w:ilvl w:val="0"/>
          <w:numId w:val="30"/>
        </w:numPr>
        <w:rPr>
          <w:lang w:val="en-CA" w:eastAsia="en-CA"/>
        </w:rPr>
      </w:pPr>
      <w:r w:rsidRPr="00B57914">
        <w:rPr>
          <w:lang w:val="en-CA" w:eastAsia="en-CA"/>
        </w:rPr>
        <w:t>Give opportunities to collaborate.</w:t>
      </w:r>
    </w:p>
    <w:p w14:paraId="32DB0F3B" w14:textId="77777777" w:rsidR="00B57914" w:rsidRPr="00B57914" w:rsidRDefault="00B57914" w:rsidP="00B57914">
      <w:pPr>
        <w:pStyle w:val="ListParagraph"/>
        <w:numPr>
          <w:ilvl w:val="0"/>
          <w:numId w:val="30"/>
        </w:numPr>
        <w:rPr>
          <w:lang w:val="en-CA" w:eastAsia="en-CA"/>
        </w:rPr>
      </w:pPr>
      <w:r w:rsidRPr="00B57914">
        <w:rPr>
          <w:lang w:val="en-CA" w:eastAsia="en-CA"/>
        </w:rPr>
        <w:t>Offer opportunities for reflection.</w:t>
      </w:r>
    </w:p>
    <w:p w14:paraId="18E41211" w14:textId="77777777" w:rsidR="00B57914" w:rsidRPr="00B57914" w:rsidRDefault="00B57914" w:rsidP="00B57914">
      <w:pPr>
        <w:pStyle w:val="Heading2"/>
        <w:rPr>
          <w:lang w:val="en-CA" w:eastAsia="en-CA"/>
        </w:rPr>
      </w:pPr>
      <w:r>
        <w:rPr>
          <w:lang w:val="en-CA" w:eastAsia="en-CA"/>
        </w:rPr>
        <w:t xml:space="preserve">Examples of </w:t>
      </w:r>
      <w:r w:rsidRPr="00B57914">
        <w:rPr>
          <w:lang w:val="en-CA" w:eastAsia="en-CA"/>
        </w:rPr>
        <w:t>Multiple Means of Representation</w:t>
      </w:r>
    </w:p>
    <w:p w14:paraId="0095E288" w14:textId="77777777" w:rsidR="00B57914" w:rsidRPr="00B57914" w:rsidRDefault="00B57914" w:rsidP="00B57914">
      <w:pPr>
        <w:pStyle w:val="ListParagraph"/>
        <w:numPr>
          <w:ilvl w:val="0"/>
          <w:numId w:val="31"/>
        </w:numPr>
        <w:rPr>
          <w:lang w:val="en-CA" w:eastAsia="en-CA"/>
        </w:rPr>
      </w:pPr>
      <w:r w:rsidRPr="00B57914">
        <w:rPr>
          <w:lang w:val="en-CA" w:eastAsia="en-CA"/>
        </w:rPr>
        <w:t>Provide content in multiple ways. </w:t>
      </w:r>
    </w:p>
    <w:p w14:paraId="11203268" w14:textId="77777777" w:rsidR="00B57914" w:rsidRPr="00B57914" w:rsidRDefault="00B57914" w:rsidP="00B57914">
      <w:pPr>
        <w:pStyle w:val="ListParagraph"/>
        <w:numPr>
          <w:ilvl w:val="0"/>
          <w:numId w:val="31"/>
        </w:numPr>
        <w:rPr>
          <w:lang w:val="en-CA" w:eastAsia="en-CA"/>
        </w:rPr>
      </w:pPr>
      <w:r w:rsidRPr="00B57914">
        <w:rPr>
          <w:lang w:val="en-CA" w:eastAsia="en-CA"/>
        </w:rPr>
        <w:t>Employ interactive learning activities.</w:t>
      </w:r>
    </w:p>
    <w:p w14:paraId="1B3A7FB3" w14:textId="77777777" w:rsidR="00B57914" w:rsidRPr="00B57914" w:rsidRDefault="00B57914" w:rsidP="00B57914">
      <w:pPr>
        <w:pStyle w:val="ListParagraph"/>
        <w:numPr>
          <w:ilvl w:val="0"/>
          <w:numId w:val="31"/>
        </w:numPr>
        <w:rPr>
          <w:lang w:val="en-CA" w:eastAsia="en-CA"/>
        </w:rPr>
      </w:pPr>
      <w:r w:rsidRPr="00B57914">
        <w:rPr>
          <w:lang w:val="en-CA" w:eastAsia="en-CA"/>
        </w:rPr>
        <w:t>Use multimedia resources to deliver content.</w:t>
      </w:r>
    </w:p>
    <w:p w14:paraId="2E41B2AF" w14:textId="77777777" w:rsidR="00B57914" w:rsidRPr="00B57914" w:rsidRDefault="00B57914" w:rsidP="00B57914">
      <w:pPr>
        <w:pStyle w:val="ListParagraph"/>
        <w:numPr>
          <w:ilvl w:val="0"/>
          <w:numId w:val="31"/>
        </w:numPr>
        <w:rPr>
          <w:lang w:val="en-CA" w:eastAsia="en-CA"/>
        </w:rPr>
      </w:pPr>
      <w:r w:rsidRPr="00B57914">
        <w:rPr>
          <w:lang w:val="en-CA" w:eastAsia="en-CA"/>
        </w:rPr>
        <w:t>Link new information to previously learned content.</w:t>
      </w:r>
    </w:p>
    <w:p w14:paraId="2970ABB2" w14:textId="77777777" w:rsidR="00B57914" w:rsidRPr="00B57914" w:rsidRDefault="00B57914" w:rsidP="00B57914">
      <w:pPr>
        <w:pStyle w:val="Heading2"/>
        <w:rPr>
          <w:lang w:val="en-CA" w:eastAsia="en-CA"/>
        </w:rPr>
      </w:pPr>
      <w:r>
        <w:rPr>
          <w:lang w:val="en-CA" w:eastAsia="en-CA"/>
        </w:rPr>
        <w:t xml:space="preserve">Examples of </w:t>
      </w:r>
      <w:r w:rsidRPr="00B57914">
        <w:rPr>
          <w:lang w:val="en-CA" w:eastAsia="en-CA"/>
        </w:rPr>
        <w:t>Multiple Means of Action and Expression</w:t>
      </w:r>
    </w:p>
    <w:p w14:paraId="62778BC3" w14:textId="71BA835E" w:rsidR="00B57914" w:rsidRPr="00B57914" w:rsidRDefault="00B57914" w:rsidP="00B57914">
      <w:pPr>
        <w:pStyle w:val="ListParagraph"/>
        <w:numPr>
          <w:ilvl w:val="0"/>
          <w:numId w:val="32"/>
        </w:numPr>
        <w:rPr>
          <w:lang w:val="en-CA" w:eastAsia="en-CA"/>
        </w:rPr>
      </w:pPr>
      <w:r w:rsidRPr="00B57914">
        <w:rPr>
          <w:lang w:val="en-CA" w:eastAsia="en-CA"/>
        </w:rPr>
        <w:t xml:space="preserve">Develop </w:t>
      </w:r>
      <w:r w:rsidR="00614289">
        <w:rPr>
          <w:lang w:val="en-CA" w:eastAsia="en-CA"/>
        </w:rPr>
        <w:t xml:space="preserve">a </w:t>
      </w:r>
      <w:r w:rsidRPr="00B57914">
        <w:rPr>
          <w:lang w:val="en-CA" w:eastAsia="en-CA"/>
        </w:rPr>
        <w:t>learning plan and follow it. </w:t>
      </w:r>
    </w:p>
    <w:p w14:paraId="1F39B3F6" w14:textId="77777777" w:rsidR="00B57914" w:rsidRPr="00B57914" w:rsidRDefault="00B57914" w:rsidP="00B57914">
      <w:pPr>
        <w:pStyle w:val="ListParagraph"/>
        <w:numPr>
          <w:ilvl w:val="0"/>
          <w:numId w:val="32"/>
        </w:numPr>
        <w:rPr>
          <w:lang w:val="en-CA" w:eastAsia="en-CA"/>
        </w:rPr>
      </w:pPr>
      <w:r w:rsidRPr="00B57914">
        <w:rPr>
          <w:lang w:val="en-CA" w:eastAsia="en-CA"/>
        </w:rPr>
        <w:t>Provide access to resources to deepen learning.  </w:t>
      </w:r>
    </w:p>
    <w:p w14:paraId="52A98ADA" w14:textId="77777777" w:rsidR="00B57914" w:rsidRDefault="00B57914" w:rsidP="00B57914">
      <w:pPr>
        <w:pStyle w:val="ListParagraph"/>
        <w:numPr>
          <w:ilvl w:val="0"/>
          <w:numId w:val="32"/>
        </w:numPr>
        <w:rPr>
          <w:lang w:val="en-CA" w:eastAsia="en-CA"/>
        </w:rPr>
      </w:pPr>
      <w:r w:rsidRPr="00B57914">
        <w:rPr>
          <w:lang w:val="en-CA" w:eastAsia="en-CA"/>
        </w:rPr>
        <w:t>Include a variety of communication options.</w:t>
      </w:r>
    </w:p>
    <w:p w14:paraId="7D920122" w14:textId="6585A220" w:rsidR="00B57914" w:rsidRPr="00B57914" w:rsidRDefault="00B57914" w:rsidP="00B57914">
      <w:pPr>
        <w:pStyle w:val="ListParagraph"/>
        <w:numPr>
          <w:ilvl w:val="0"/>
          <w:numId w:val="32"/>
        </w:numPr>
        <w:rPr>
          <w:lang w:val="en-CA" w:eastAsia="en-CA"/>
        </w:rPr>
      </w:pPr>
      <w:r w:rsidRPr="00B57914">
        <w:rPr>
          <w:lang w:val="en-CA" w:eastAsia="en-CA"/>
        </w:rPr>
        <w:t>Offer opportunities to review content or practice skills.</w:t>
      </w:r>
    </w:p>
    <w:p w14:paraId="0F06A606" w14:textId="77777777" w:rsidR="006410D8" w:rsidRDefault="00ED01A1" w:rsidP="00F117AE">
      <w:pPr>
        <w:rPr>
          <w:lang w:val="en-CA" w:eastAsia="en-CA"/>
        </w:rPr>
      </w:pPr>
      <w:r w:rsidRPr="00ED01A1">
        <w:rPr>
          <w:noProof/>
          <w:lang w:eastAsia="en-US"/>
        </w:rPr>
        <w:lastRenderedPageBreak/>
        <w:drawing>
          <wp:inline distT="0" distB="0" distL="0" distR="0" wp14:anchorId="0BCBB5AE" wp14:editId="64246248">
            <wp:extent cx="6027088" cy="4436745"/>
            <wp:effectExtent l="38100" t="0" r="88265" b="0"/>
            <wp:docPr id="4" name="Diagram 4" descr="Graphic organizer of UDL examples that reads:&#10;Multiple Means of Engagement&#10;-Explicitly state learning goals and expectations. &#10;-Provide note taking support.&#10;-Give opportunities to collaborate.&#10;-Offer opportunities for reflection.&#10;Multiple Means of Representation&#10;-Provide content in multiple ways. &#10;-Employ interactive learning activities.&#10;-Use multimedia resources to deliver content.&#10;-Link new information to previously learned content.&#10;Multiple Means of Action and Expression&#10;-Develop a learning plan and follow it. &#10;-Provide access to resources to deepen learning.  &#10;-Include a variety of communication options.&#10;-Offer opportunities to review content or practice skill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11E237F" w14:textId="50E3FBE7" w:rsidR="006410D8" w:rsidRPr="00D403F1" w:rsidRDefault="006410D8" w:rsidP="006410D8">
      <w:pPr>
        <w:rPr>
          <w:lang w:val="en-CA" w:eastAsia="en-CA"/>
        </w:rPr>
      </w:pPr>
      <w:r w:rsidRPr="00D403F1">
        <w:rPr>
          <w:lang w:val="en-CA" w:eastAsia="en-CA"/>
        </w:rPr>
        <w:t xml:space="preserve">The following videos </w:t>
      </w:r>
      <w:r w:rsidR="00D403F1">
        <w:rPr>
          <w:lang w:val="en-CA" w:eastAsia="en-CA"/>
        </w:rPr>
        <w:t>provide</w:t>
      </w:r>
      <w:r w:rsidRPr="00D403F1">
        <w:rPr>
          <w:lang w:val="en-CA" w:eastAsia="en-CA"/>
        </w:rPr>
        <w:t xml:space="preserve"> </w:t>
      </w:r>
      <w:r w:rsidR="00D403F1">
        <w:rPr>
          <w:lang w:val="en-CA" w:eastAsia="en-CA"/>
        </w:rPr>
        <w:t>examples of the</w:t>
      </w:r>
      <w:r w:rsidRPr="00D403F1">
        <w:rPr>
          <w:lang w:val="en-CA" w:eastAsia="en-CA"/>
        </w:rPr>
        <w:t xml:space="preserve"> UDL implementation process and</w:t>
      </w:r>
      <w:r w:rsidR="00D403F1">
        <w:rPr>
          <w:lang w:val="en-CA" w:eastAsia="en-CA"/>
        </w:rPr>
        <w:t>/or specific</w:t>
      </w:r>
      <w:r w:rsidRPr="00D403F1">
        <w:rPr>
          <w:lang w:val="en-CA" w:eastAsia="en-CA"/>
        </w:rPr>
        <w:t xml:space="preserve"> interventions by Mohawk College faculty</w:t>
      </w:r>
      <w:r w:rsidR="00D403F1">
        <w:rPr>
          <w:lang w:val="en-CA" w:eastAsia="en-CA"/>
        </w:rPr>
        <w:t>:</w:t>
      </w:r>
      <w:r w:rsidRPr="00D403F1">
        <w:rPr>
          <w:lang w:val="en-CA" w:eastAsia="en-CA"/>
        </w:rPr>
        <w:t xml:space="preserve"> </w:t>
      </w:r>
    </w:p>
    <w:bookmarkStart w:id="1" w:name="_Hlk105141125"/>
    <w:p w14:paraId="59AB1A73" w14:textId="77777777" w:rsidR="00085058" w:rsidRPr="008137A0" w:rsidRDefault="00693B34" w:rsidP="008137A0">
      <w:pPr>
        <w:pStyle w:val="ListParagraph"/>
        <w:numPr>
          <w:ilvl w:val="0"/>
          <w:numId w:val="33"/>
        </w:numPr>
        <w:rPr>
          <w:rFonts w:eastAsia="Adobe Song Std L"/>
        </w:rPr>
      </w:pPr>
      <w:r w:rsidRPr="008137A0">
        <w:rPr>
          <w:rFonts w:eastAsia="Adobe Song Std L"/>
        </w:rPr>
        <w:fldChar w:fldCharType="begin"/>
      </w:r>
      <w:r w:rsidRPr="008137A0">
        <w:rPr>
          <w:rFonts w:eastAsia="Adobe Song Std L"/>
        </w:rPr>
        <w:instrText xml:space="preserve"> HYPERLINK "https://youtu.be/9AqOnlL0K9k" </w:instrText>
      </w:r>
      <w:r w:rsidRPr="008137A0">
        <w:rPr>
          <w:rFonts w:eastAsia="Adobe Song Std L"/>
        </w:rPr>
        <w:fldChar w:fldCharType="separate"/>
      </w:r>
      <w:r w:rsidRPr="008137A0">
        <w:rPr>
          <w:rStyle w:val="Hyperlink"/>
          <w:rFonts w:eastAsia="Adobe Song Std L"/>
        </w:rPr>
        <w:t>UDL at Mohawk College – Lisa Pender</w:t>
      </w:r>
      <w:r w:rsidRPr="008137A0">
        <w:rPr>
          <w:rFonts w:eastAsia="Adobe Song Std L"/>
        </w:rPr>
        <w:fldChar w:fldCharType="end"/>
      </w:r>
      <w:r w:rsidRPr="008137A0">
        <w:rPr>
          <w:rFonts w:eastAsia="Adobe Song Std L"/>
        </w:rPr>
        <w:t xml:space="preserve"> [2:54]</w:t>
      </w:r>
    </w:p>
    <w:p w14:paraId="14228C57" w14:textId="77777777" w:rsidR="00085058" w:rsidRPr="008137A0" w:rsidRDefault="0044592F" w:rsidP="008137A0">
      <w:pPr>
        <w:pStyle w:val="ListParagraph"/>
        <w:numPr>
          <w:ilvl w:val="0"/>
          <w:numId w:val="33"/>
        </w:numPr>
        <w:rPr>
          <w:rFonts w:eastAsia="Adobe Song Std L"/>
        </w:rPr>
      </w:pPr>
      <w:hyperlink r:id="rId19" w:history="1">
        <w:r w:rsidR="00693B34" w:rsidRPr="008137A0">
          <w:rPr>
            <w:rStyle w:val="Hyperlink"/>
            <w:rFonts w:eastAsia="Adobe Song Std L"/>
          </w:rPr>
          <w:t>UDL at Mohawk College – Ryan Iles</w:t>
        </w:r>
      </w:hyperlink>
      <w:r w:rsidR="00693B34" w:rsidRPr="008137A0">
        <w:rPr>
          <w:rFonts w:eastAsia="Adobe Song Std L"/>
        </w:rPr>
        <w:t xml:space="preserve"> [2:56]</w:t>
      </w:r>
    </w:p>
    <w:p w14:paraId="0C6EA1ED" w14:textId="77777777" w:rsidR="00085058" w:rsidRPr="008137A0" w:rsidRDefault="0044592F" w:rsidP="008137A0">
      <w:pPr>
        <w:pStyle w:val="ListParagraph"/>
        <w:numPr>
          <w:ilvl w:val="0"/>
          <w:numId w:val="33"/>
        </w:numPr>
        <w:rPr>
          <w:rFonts w:eastAsia="Adobe Song Std L"/>
        </w:rPr>
      </w:pPr>
      <w:hyperlink r:id="rId20" w:history="1">
        <w:r w:rsidR="00693B34" w:rsidRPr="008137A0">
          <w:rPr>
            <w:rStyle w:val="Hyperlink"/>
            <w:rFonts w:eastAsia="Adobe Song Std L"/>
          </w:rPr>
          <w:t>UDL at Mohawk College – Melodie Spencer</w:t>
        </w:r>
      </w:hyperlink>
      <w:r w:rsidR="00693B34" w:rsidRPr="008137A0">
        <w:rPr>
          <w:rFonts w:eastAsia="Adobe Song Std L"/>
        </w:rPr>
        <w:t xml:space="preserve"> [3:19]</w:t>
      </w:r>
    </w:p>
    <w:p w14:paraId="0B46BD0B" w14:textId="77777777" w:rsidR="00085058" w:rsidRPr="008137A0" w:rsidRDefault="0044592F" w:rsidP="008137A0">
      <w:pPr>
        <w:pStyle w:val="ListParagraph"/>
        <w:numPr>
          <w:ilvl w:val="0"/>
          <w:numId w:val="33"/>
        </w:numPr>
        <w:rPr>
          <w:rFonts w:eastAsia="Adobe Song Std L"/>
        </w:rPr>
      </w:pPr>
      <w:hyperlink r:id="rId21" w:history="1">
        <w:r w:rsidR="00693B34" w:rsidRPr="008137A0">
          <w:rPr>
            <w:rStyle w:val="Hyperlink"/>
            <w:rFonts w:eastAsia="Adobe Song Std L"/>
          </w:rPr>
          <w:t>UDL at Mohawk College – Peggy Daniel</w:t>
        </w:r>
      </w:hyperlink>
      <w:r w:rsidR="00693B34" w:rsidRPr="008137A0">
        <w:rPr>
          <w:rFonts w:eastAsia="Adobe Song Std L"/>
        </w:rPr>
        <w:t xml:space="preserve"> [3:03]</w:t>
      </w:r>
    </w:p>
    <w:p w14:paraId="22BE03A7" w14:textId="43A64C80" w:rsidR="006410D8" w:rsidRPr="008137A0" w:rsidRDefault="0044592F" w:rsidP="008137A0">
      <w:pPr>
        <w:pStyle w:val="ListParagraph"/>
        <w:numPr>
          <w:ilvl w:val="0"/>
          <w:numId w:val="33"/>
        </w:numPr>
        <w:rPr>
          <w:rFonts w:eastAsia="Adobe Song Std L"/>
        </w:rPr>
      </w:pPr>
      <w:hyperlink r:id="rId22" w:history="1">
        <w:r w:rsidR="00693B34" w:rsidRPr="008137A0">
          <w:rPr>
            <w:rStyle w:val="Hyperlink"/>
            <w:rFonts w:eastAsia="Adobe Song Std L"/>
          </w:rPr>
          <w:t>UDL at Mohawk College – Tara Dinyer</w:t>
        </w:r>
      </w:hyperlink>
      <w:r w:rsidR="00693B34" w:rsidRPr="008137A0">
        <w:rPr>
          <w:rFonts w:eastAsia="Adobe Song Std L"/>
        </w:rPr>
        <w:t xml:space="preserve"> [3:13]</w:t>
      </w:r>
    </w:p>
    <w:p w14:paraId="6E9ED3B0" w14:textId="237C81AE" w:rsidR="006410D8" w:rsidRPr="00631CF9" w:rsidRDefault="0044592F" w:rsidP="006410D8">
      <w:pPr>
        <w:pStyle w:val="ListParagraph"/>
        <w:numPr>
          <w:ilvl w:val="0"/>
          <w:numId w:val="27"/>
        </w:numPr>
        <w:rPr>
          <w:rFonts w:eastAsia="Adobe Song Std L"/>
        </w:rPr>
      </w:pPr>
      <w:hyperlink r:id="rId23" w:history="1">
        <w:r w:rsidR="006410D8" w:rsidRPr="00631CF9">
          <w:rPr>
            <w:rStyle w:val="Hyperlink"/>
            <w:rFonts w:eastAsia="Adobe Song Std L" w:cs="Calibri"/>
          </w:rPr>
          <w:t>Gwen Zeldenrust Interview – Universal Design for Learning</w:t>
        </w:r>
      </w:hyperlink>
      <w:r w:rsidR="008137A0" w:rsidRPr="006532CB">
        <w:rPr>
          <w:rStyle w:val="Hyperlink"/>
          <w:rFonts w:eastAsia="Adobe Song Std L" w:cs="Calibri"/>
          <w:u w:val="none"/>
        </w:rPr>
        <w:t xml:space="preserve"> </w:t>
      </w:r>
      <w:r w:rsidR="008137A0" w:rsidRPr="008137A0">
        <w:rPr>
          <w:rFonts w:eastAsia="Adobe Song Std L"/>
        </w:rPr>
        <w:t>[</w:t>
      </w:r>
      <w:r w:rsidR="006532CB">
        <w:rPr>
          <w:rFonts w:eastAsia="Adobe Song Std L"/>
        </w:rPr>
        <w:t>2</w:t>
      </w:r>
      <w:r w:rsidR="008137A0" w:rsidRPr="008137A0">
        <w:rPr>
          <w:rFonts w:eastAsia="Adobe Song Std L"/>
        </w:rPr>
        <w:t>:</w:t>
      </w:r>
      <w:r w:rsidR="006532CB">
        <w:rPr>
          <w:rFonts w:eastAsia="Adobe Song Std L"/>
        </w:rPr>
        <w:t>48</w:t>
      </w:r>
      <w:r w:rsidR="008137A0" w:rsidRPr="008137A0">
        <w:rPr>
          <w:rFonts w:eastAsia="Adobe Song Std L"/>
        </w:rPr>
        <w:t>]</w:t>
      </w:r>
    </w:p>
    <w:bookmarkEnd w:id="1"/>
    <w:p w14:paraId="35ABC959" w14:textId="3A2B0177" w:rsidR="00F117AE" w:rsidRPr="00631CF9" w:rsidRDefault="00F117AE" w:rsidP="00F117AE">
      <w:pPr>
        <w:rPr>
          <w:lang w:val="en-CA" w:eastAsia="en-CA"/>
        </w:rPr>
      </w:pPr>
      <w:r w:rsidRPr="00631CF9">
        <w:rPr>
          <w:lang w:val="en-CA" w:eastAsia="en-CA"/>
        </w:rPr>
        <w:t xml:space="preserve">For more </w:t>
      </w:r>
      <w:r w:rsidR="00D403F1">
        <w:rPr>
          <w:lang w:val="en-CA" w:eastAsia="en-CA"/>
        </w:rPr>
        <w:t>UDL</w:t>
      </w:r>
      <w:r w:rsidR="001C5CB8" w:rsidRPr="00631CF9">
        <w:rPr>
          <w:lang w:val="en-CA" w:eastAsia="en-CA"/>
        </w:rPr>
        <w:t xml:space="preserve"> ideas</w:t>
      </w:r>
      <w:r w:rsidR="00D403F1">
        <w:rPr>
          <w:lang w:val="en-CA" w:eastAsia="en-CA"/>
        </w:rPr>
        <w:t xml:space="preserve"> and support</w:t>
      </w:r>
      <w:r w:rsidR="001C5CB8" w:rsidRPr="00631CF9">
        <w:rPr>
          <w:lang w:val="en-CA" w:eastAsia="en-CA"/>
        </w:rPr>
        <w:t xml:space="preserve">, review </w:t>
      </w:r>
      <w:r w:rsidRPr="00631CF9">
        <w:rPr>
          <w:lang w:val="en-CA" w:eastAsia="en-CA"/>
        </w:rPr>
        <w:t>the UDL Standard</w:t>
      </w:r>
      <w:r w:rsidR="00A17988">
        <w:rPr>
          <w:lang w:val="en-CA" w:eastAsia="en-CA"/>
        </w:rPr>
        <w:t xml:space="preserve"> and the</w:t>
      </w:r>
      <w:r w:rsidRPr="00631CF9">
        <w:rPr>
          <w:lang w:val="en-CA" w:eastAsia="en-CA"/>
        </w:rPr>
        <w:t xml:space="preserve"> UDL Course Assessment. The </w:t>
      </w:r>
      <w:hyperlink r:id="rId24" w:history="1">
        <w:r w:rsidRPr="00631CF9">
          <w:rPr>
            <w:rStyle w:val="Hyperlink"/>
            <w:lang w:val="en-CA" w:eastAsia="en-CA"/>
          </w:rPr>
          <w:t>UDL Implementation webpages</w:t>
        </w:r>
      </w:hyperlink>
      <w:r w:rsidRPr="00631CF9">
        <w:rPr>
          <w:lang w:val="en-CA" w:eastAsia="en-CA"/>
        </w:rPr>
        <w:t xml:space="preserve"> also provide a variety of ideas and resources to support including UDL in your c</w:t>
      </w:r>
      <w:r w:rsidR="00A17988">
        <w:rPr>
          <w:lang w:val="en-CA" w:eastAsia="en-CA"/>
        </w:rPr>
        <w:t>urriculum</w:t>
      </w:r>
      <w:r w:rsidRPr="00631CF9">
        <w:rPr>
          <w:lang w:val="en-CA" w:eastAsia="en-CA"/>
        </w:rPr>
        <w:t xml:space="preserve">. </w:t>
      </w:r>
    </w:p>
    <w:p w14:paraId="69247985" w14:textId="0CA7F3AE" w:rsidR="00F024DD" w:rsidRPr="00631CF9" w:rsidRDefault="00F024DD" w:rsidP="00F024DD">
      <w:pPr>
        <w:pStyle w:val="Heading2"/>
        <w:rPr>
          <w:lang w:val="en-CA" w:eastAsia="en-CA"/>
        </w:rPr>
      </w:pPr>
      <w:r w:rsidRPr="00631CF9">
        <w:rPr>
          <w:lang w:val="en-CA" w:eastAsia="en-CA"/>
        </w:rPr>
        <w:t>UDL Standard</w:t>
      </w:r>
    </w:p>
    <w:p w14:paraId="3005F472" w14:textId="5D9AA90B" w:rsidR="00F024DD" w:rsidRPr="00631CF9" w:rsidRDefault="00F024DD" w:rsidP="00F024DD">
      <w:r w:rsidRPr="00631CF9">
        <w:t>The UDL Standard for Mohawk College</w:t>
      </w:r>
      <w:r w:rsidR="00A17988">
        <w:t xml:space="preserve"> is an effective resource </w:t>
      </w:r>
      <w:r w:rsidRPr="00631CF9">
        <w:t xml:space="preserve">to support your UDL implementation as it provides </w:t>
      </w:r>
      <w:r w:rsidR="00A17988">
        <w:t xml:space="preserve">context specific </w:t>
      </w:r>
      <w:r w:rsidRPr="00631CF9">
        <w:t xml:space="preserve">UDL considerations for curriculum design, development, and delivery. </w:t>
      </w:r>
      <w:r w:rsidR="00A17988">
        <w:t xml:space="preserve">You can learn more about </w:t>
      </w:r>
      <w:r w:rsidR="00A17988">
        <w:lastRenderedPageBreak/>
        <w:t xml:space="preserve">Mohawk College’s UDL Standard by watching the video </w:t>
      </w:r>
      <w:hyperlink r:id="rId25" w:history="1">
        <w:r w:rsidR="00A17988" w:rsidRPr="00631CF9">
          <w:rPr>
            <w:rStyle w:val="Hyperlink"/>
          </w:rPr>
          <w:t>UDL website landing page</w:t>
        </w:r>
      </w:hyperlink>
      <w:r w:rsidR="00A17988">
        <w:t xml:space="preserve"> or using the links below.</w:t>
      </w:r>
    </w:p>
    <w:p w14:paraId="106C9111" w14:textId="0C872F17" w:rsidR="00F024DD" w:rsidRPr="00631CF9" w:rsidRDefault="0044592F" w:rsidP="00F024DD">
      <w:pPr>
        <w:rPr>
          <w:color w:val="077A93" w:themeColor="hyperlink"/>
          <w:u w:val="single"/>
        </w:rPr>
      </w:pPr>
      <w:hyperlink r:id="rId26" w:tgtFrame="_blank" w:history="1">
        <w:r w:rsidR="00F024DD" w:rsidRPr="00631CF9">
          <w:rPr>
            <w:rStyle w:val="Hyperlink"/>
          </w:rPr>
          <w:t>Access the UDL Standard as a Word document</w:t>
        </w:r>
      </w:hyperlink>
      <w:r w:rsidR="00F024DD" w:rsidRPr="00631CF9">
        <w:t xml:space="preserve"> or </w:t>
      </w:r>
      <w:hyperlink r:id="rId27" w:tgtFrame="_blank" w:history="1">
        <w:r w:rsidR="00F024DD" w:rsidRPr="00631CF9">
          <w:rPr>
            <w:rStyle w:val="Hyperlink"/>
          </w:rPr>
          <w:t>Access the UDL Standard as a PDF document</w:t>
        </w:r>
      </w:hyperlink>
    </w:p>
    <w:p w14:paraId="333DE0BD" w14:textId="77777777" w:rsidR="00410AD9" w:rsidRPr="00631CF9" w:rsidRDefault="003926F1" w:rsidP="003926F1">
      <w:pPr>
        <w:pStyle w:val="Heading2"/>
      </w:pPr>
      <w:r w:rsidRPr="00631CF9">
        <w:t>UDL Course Assessment</w:t>
      </w:r>
      <w:r w:rsidR="00410AD9" w:rsidRPr="00631CF9">
        <w:t xml:space="preserve"> </w:t>
      </w:r>
    </w:p>
    <w:p w14:paraId="00D44499" w14:textId="74DEF44B" w:rsidR="003926F1" w:rsidRPr="00631CF9" w:rsidRDefault="00410AD9" w:rsidP="00410AD9">
      <w:r w:rsidRPr="00631CF9">
        <w:t xml:space="preserve">Take the </w:t>
      </w:r>
      <w:hyperlink r:id="rId28" w:tgtFrame="_blank" w:history="1">
        <w:r w:rsidRPr="00631CF9">
          <w:rPr>
            <w:rStyle w:val="Hyperlink"/>
          </w:rPr>
          <w:t>UDL Course Assessment</w:t>
        </w:r>
      </w:hyperlink>
      <w:r w:rsidRPr="00631CF9">
        <w:t xml:space="preserve"> to determine the UDL elements currently in your course(s) and gain additional, targeted resources to support further UDL implementation. You can access the UDL Course Assessment by using the link above, or clicking the image below.</w:t>
      </w:r>
    </w:p>
    <w:p w14:paraId="6A584758" w14:textId="721DEDB3" w:rsidR="003926F1" w:rsidRPr="00631CF9" w:rsidRDefault="00655C9B" w:rsidP="003926F1">
      <w:r w:rsidRPr="00631CF9">
        <w:rPr>
          <w:noProof/>
          <w:lang w:eastAsia="en-US"/>
        </w:rPr>
        <w:drawing>
          <wp:inline distT="0" distB="0" distL="0" distR="0" wp14:anchorId="5F96F3D9" wp14:editId="1D0F6814">
            <wp:extent cx="3022600" cy="1946283"/>
            <wp:effectExtent l="19050" t="19050" r="25400" b="15875"/>
            <wp:docPr id="2" name="Picture 2" descr="Screenshot fo the UDL Course Assessment." title="Screenshot of the UDL Course Assessmen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31614" cy="1952087"/>
                    </a:xfrm>
                    <a:prstGeom prst="rect">
                      <a:avLst/>
                    </a:prstGeom>
                    <a:ln>
                      <a:solidFill>
                        <a:schemeClr val="bg1">
                          <a:lumMod val="50000"/>
                        </a:schemeClr>
                      </a:solidFill>
                    </a:ln>
                    <a:effectLst/>
                  </pic:spPr>
                </pic:pic>
              </a:graphicData>
            </a:graphic>
          </wp:inline>
        </w:drawing>
      </w:r>
    </w:p>
    <w:p w14:paraId="7080CA2A" w14:textId="5B481A18" w:rsidR="00E17B87" w:rsidRPr="00631CF9" w:rsidRDefault="00E17B87" w:rsidP="00E17B87">
      <w:pPr>
        <w:pStyle w:val="Heading1"/>
        <w:rPr>
          <w:lang w:val="en-CA" w:eastAsia="en-CA"/>
        </w:rPr>
      </w:pPr>
      <w:r w:rsidRPr="00631CF9">
        <w:rPr>
          <w:lang w:val="en-CA" w:eastAsia="en-CA"/>
        </w:rPr>
        <w:t>Universal Design for Learning and Us</w:t>
      </w:r>
    </w:p>
    <w:p w14:paraId="46882F10" w14:textId="422DC239" w:rsidR="00BE3829" w:rsidRPr="00631CF9" w:rsidRDefault="00BE3829" w:rsidP="00BE3829">
      <w:pPr>
        <w:spacing w:after="0" w:line="283" w:lineRule="auto"/>
        <w:rPr>
          <w:lang w:val="en-CA" w:eastAsia="en-CA"/>
        </w:rPr>
      </w:pPr>
      <w:r w:rsidRPr="00631CF9">
        <w:rPr>
          <w:lang w:val="en-CA" w:eastAsia="en-CA"/>
        </w:rPr>
        <w:t>If you are interested in learning more about UDL, or would like support for your implementation you can:</w:t>
      </w:r>
    </w:p>
    <w:p w14:paraId="71824BC1" w14:textId="38A8E3AB" w:rsidR="00BE3829" w:rsidRPr="00631CF9" w:rsidRDefault="00BE3829" w:rsidP="00BE3829">
      <w:pPr>
        <w:pStyle w:val="ListParagraph"/>
        <w:numPr>
          <w:ilvl w:val="0"/>
          <w:numId w:val="24"/>
        </w:numPr>
        <w:spacing w:line="283" w:lineRule="auto"/>
        <w:rPr>
          <w:lang w:val="en-CA" w:eastAsia="en-CA"/>
        </w:rPr>
      </w:pPr>
      <w:r w:rsidRPr="00631CF9">
        <w:rPr>
          <w:lang w:val="en-CA" w:eastAsia="en-CA"/>
        </w:rPr>
        <w:t xml:space="preserve">Access the </w:t>
      </w:r>
      <w:hyperlink r:id="rId31" w:history="1">
        <w:r w:rsidRPr="00631CF9">
          <w:rPr>
            <w:rStyle w:val="Hyperlink"/>
            <w:lang w:val="en-CA" w:eastAsia="en-CA"/>
          </w:rPr>
          <w:t xml:space="preserve">Universal Design for </w:t>
        </w:r>
        <w:proofErr w:type="gramStart"/>
        <w:r w:rsidRPr="00631CF9">
          <w:rPr>
            <w:rStyle w:val="Hyperlink"/>
            <w:lang w:val="en-CA" w:eastAsia="en-CA"/>
          </w:rPr>
          <w:t>Learning</w:t>
        </w:r>
        <w:proofErr w:type="gramEnd"/>
        <w:r w:rsidRPr="00631CF9">
          <w:rPr>
            <w:rStyle w:val="Hyperlink"/>
            <w:lang w:val="en-CA" w:eastAsia="en-CA"/>
          </w:rPr>
          <w:t xml:space="preserve"> webpages</w:t>
        </w:r>
      </w:hyperlink>
      <w:r w:rsidR="004609EF" w:rsidRPr="004609EF">
        <w:rPr>
          <w:rStyle w:val="Hyperlink"/>
          <w:color w:val="auto"/>
          <w:u w:val="none"/>
          <w:lang w:val="en-CA" w:eastAsia="en-CA"/>
        </w:rPr>
        <w:t>.</w:t>
      </w:r>
      <w:r w:rsidR="00EC5D1A" w:rsidRPr="00631CF9">
        <w:rPr>
          <w:lang w:val="en-CA" w:eastAsia="en-CA"/>
        </w:rPr>
        <w:t xml:space="preserve"> </w:t>
      </w:r>
    </w:p>
    <w:p w14:paraId="2EA12E3D" w14:textId="77777777" w:rsidR="00BE3829" w:rsidRPr="00631CF9" w:rsidRDefault="00BE3829" w:rsidP="00BE3829">
      <w:pPr>
        <w:pStyle w:val="ListParagraph"/>
        <w:numPr>
          <w:ilvl w:val="0"/>
          <w:numId w:val="24"/>
        </w:numPr>
        <w:spacing w:line="283" w:lineRule="auto"/>
        <w:rPr>
          <w:lang w:val="en-CA" w:eastAsia="en-CA"/>
        </w:rPr>
      </w:pPr>
      <w:r w:rsidRPr="00631CF9">
        <w:rPr>
          <w:lang w:val="en-CA" w:eastAsia="en-CA"/>
        </w:rPr>
        <w:t xml:space="preserve">Review Mohawk College’s </w:t>
      </w:r>
      <w:hyperlink r:id="rId32" w:history="1">
        <w:r w:rsidRPr="00631CF9">
          <w:rPr>
            <w:rStyle w:val="Hyperlink"/>
            <w:lang w:val="en-CA" w:eastAsia="en-CA"/>
          </w:rPr>
          <w:t>UDL Standard</w:t>
        </w:r>
      </w:hyperlink>
      <w:r w:rsidRPr="00631CF9">
        <w:rPr>
          <w:lang w:val="en-CA" w:eastAsia="en-CA"/>
        </w:rPr>
        <w:t>.</w:t>
      </w:r>
    </w:p>
    <w:p w14:paraId="7877AF33" w14:textId="5F3AA9BB" w:rsidR="00BE3829" w:rsidRPr="00631CF9" w:rsidRDefault="00A17988" w:rsidP="00BE3829">
      <w:pPr>
        <w:pStyle w:val="ListParagraph"/>
        <w:numPr>
          <w:ilvl w:val="0"/>
          <w:numId w:val="24"/>
        </w:numPr>
        <w:spacing w:line="283" w:lineRule="auto"/>
        <w:rPr>
          <w:lang w:val="en-CA" w:eastAsia="en-CA"/>
        </w:rPr>
      </w:pPr>
      <w:r>
        <w:rPr>
          <w:szCs w:val="24"/>
        </w:rPr>
        <w:t>Take</w:t>
      </w:r>
      <w:r w:rsidR="00BE3829" w:rsidRPr="00631CF9">
        <w:rPr>
          <w:szCs w:val="24"/>
        </w:rPr>
        <w:t xml:space="preserve"> the </w:t>
      </w:r>
      <w:hyperlink r:id="rId33" w:history="1">
        <w:r w:rsidR="00BE3829" w:rsidRPr="00631CF9">
          <w:rPr>
            <w:rStyle w:val="Hyperlink"/>
            <w:szCs w:val="24"/>
          </w:rPr>
          <w:t>UDL Course Assessment</w:t>
        </w:r>
      </w:hyperlink>
      <w:bookmarkStart w:id="2" w:name="_GoBack"/>
      <w:bookmarkEnd w:id="2"/>
      <w:r w:rsidR="00EC5D1A" w:rsidRPr="00631CF9">
        <w:rPr>
          <w:szCs w:val="24"/>
        </w:rPr>
        <w:t xml:space="preserve">. </w:t>
      </w:r>
    </w:p>
    <w:p w14:paraId="22893DF3" w14:textId="5977ACA2" w:rsidR="00BE3829" w:rsidRPr="00631CF9" w:rsidRDefault="00E17B87" w:rsidP="00E17B87">
      <w:pPr>
        <w:pStyle w:val="ListParagraph"/>
        <w:numPr>
          <w:ilvl w:val="0"/>
          <w:numId w:val="24"/>
        </w:numPr>
        <w:spacing w:line="283" w:lineRule="auto"/>
        <w:rPr>
          <w:lang w:val="en-CA" w:eastAsia="en-CA"/>
        </w:rPr>
      </w:pPr>
      <w:r w:rsidRPr="00631CF9">
        <w:rPr>
          <w:szCs w:val="24"/>
        </w:rPr>
        <w:t xml:space="preserve">Connect with the </w:t>
      </w:r>
      <w:r w:rsidRPr="009A5969">
        <w:t xml:space="preserve">Centre for Teaching &amp; Learning </w:t>
      </w:r>
      <w:r w:rsidR="00697496" w:rsidRPr="009A5969">
        <w:t xml:space="preserve">(CTL) </w:t>
      </w:r>
      <w:r w:rsidR="00B651CA" w:rsidRPr="009A5969">
        <w:t>and/</w:t>
      </w:r>
      <w:r w:rsidR="00410AD9" w:rsidRPr="009A5969">
        <w:t>or attend</w:t>
      </w:r>
      <w:r w:rsidR="00B651CA" w:rsidRPr="009A5969">
        <w:t xml:space="preserve"> </w:t>
      </w:r>
      <w:r w:rsidR="00697496" w:rsidRPr="009A5969">
        <w:t xml:space="preserve">CTL </w:t>
      </w:r>
      <w:r w:rsidR="00697496">
        <w:rPr>
          <w:lang w:val="en-CA" w:eastAsia="en-CA"/>
        </w:rPr>
        <w:t>professional development events</w:t>
      </w:r>
      <w:r w:rsidR="00BE3829" w:rsidRPr="00631CF9">
        <w:rPr>
          <w:lang w:val="en-CA" w:eastAsia="en-CA"/>
        </w:rPr>
        <w:t>.</w:t>
      </w:r>
    </w:p>
    <w:p w14:paraId="57D13EDD" w14:textId="4B37B3A3" w:rsidR="00516458" w:rsidRPr="00631CF9" w:rsidRDefault="00E17B87" w:rsidP="00B358A6">
      <w:pPr>
        <w:pStyle w:val="ListParagraph"/>
        <w:numPr>
          <w:ilvl w:val="0"/>
          <w:numId w:val="24"/>
        </w:numPr>
        <w:spacing w:line="283" w:lineRule="auto"/>
        <w:rPr>
          <w:lang w:val="en-CA" w:eastAsia="en-CA"/>
        </w:rPr>
      </w:pPr>
      <w:r w:rsidRPr="00631CF9">
        <w:rPr>
          <w:lang w:val="en-CA" w:eastAsia="en-CA"/>
        </w:rPr>
        <w:t>Contact</w:t>
      </w:r>
      <w:r w:rsidR="00BE3829" w:rsidRPr="00631CF9">
        <w:rPr>
          <w:lang w:val="en-CA" w:eastAsia="en-CA"/>
        </w:rPr>
        <w:t xml:space="preserve"> Darla Benton Kearney, </w:t>
      </w:r>
      <w:r w:rsidR="00F90C61">
        <w:rPr>
          <w:lang w:val="en-CA" w:eastAsia="en-CA"/>
        </w:rPr>
        <w:t>Teaching &amp; Learning Consultant – UDL,</w:t>
      </w:r>
      <w:r w:rsidR="00BE3829" w:rsidRPr="00631CF9">
        <w:rPr>
          <w:lang w:val="en-CA" w:eastAsia="en-CA"/>
        </w:rPr>
        <w:t xml:space="preserve"> at </w:t>
      </w:r>
      <w:hyperlink r:id="rId34" w:history="1">
        <w:r w:rsidR="00BE3829" w:rsidRPr="00631CF9">
          <w:rPr>
            <w:rStyle w:val="Hyperlink"/>
            <w:lang w:val="en-CA" w:eastAsia="en-CA"/>
          </w:rPr>
          <w:t>darla.benton@mohawkcollege.ca</w:t>
        </w:r>
      </w:hyperlink>
      <w:r w:rsidR="00BE3829" w:rsidRPr="00631CF9">
        <w:rPr>
          <w:lang w:val="en-CA" w:eastAsia="en-CA"/>
        </w:rPr>
        <w:t xml:space="preserve"> or extension 3688.</w:t>
      </w:r>
    </w:p>
    <w:sectPr w:rsidR="00516458" w:rsidRPr="00631CF9" w:rsidSect="00FB154F">
      <w:headerReference w:type="default" r:id="rId35"/>
      <w:pgSz w:w="12240" w:h="15840"/>
      <w:pgMar w:top="2160" w:right="1440" w:bottom="1152"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67EE48" w16cid:durableId="2649EA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BCAFD" w14:textId="77777777" w:rsidR="0044592F" w:rsidRDefault="0044592F">
      <w:pPr>
        <w:spacing w:after="0" w:line="240" w:lineRule="auto"/>
      </w:pPr>
      <w:r>
        <w:separator/>
      </w:r>
    </w:p>
  </w:endnote>
  <w:endnote w:type="continuationSeparator" w:id="0">
    <w:p w14:paraId="79B0BC9C" w14:textId="77777777" w:rsidR="0044592F" w:rsidRDefault="0044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LT Std 45 Book">
    <w:altName w:val="Century Gothic"/>
    <w:panose1 w:val="00000000000000000000"/>
    <w:charset w:val="00"/>
    <w:family w:val="swiss"/>
    <w:notTrueType/>
    <w:pitch w:val="variable"/>
    <w:sig w:usb0="00000003" w:usb1="00000000" w:usb2="00000000" w:usb3="00000000" w:csb0="00000001" w:csb1="00000000"/>
  </w:font>
  <w:font w:name="Adobe Song Std L">
    <w:panose1 w:val="02020300000000000000"/>
    <w:charset w:val="80"/>
    <w:family w:val="roman"/>
    <w:notTrueType/>
    <w:pitch w:val="variable"/>
    <w:sig w:usb0="00000207" w:usb1="0A0F1810" w:usb2="00000016" w:usb3="00000000" w:csb0="00060007"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60E62" w14:textId="77777777" w:rsidR="0044592F" w:rsidRDefault="0044592F">
      <w:pPr>
        <w:spacing w:after="0" w:line="240" w:lineRule="auto"/>
      </w:pPr>
      <w:r>
        <w:separator/>
      </w:r>
    </w:p>
  </w:footnote>
  <w:footnote w:type="continuationSeparator" w:id="0">
    <w:p w14:paraId="725511B0" w14:textId="77777777" w:rsidR="0044592F" w:rsidRDefault="00445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1EB0" w14:textId="77777777" w:rsidR="00675CFE" w:rsidRDefault="008D4D90">
    <w:pPr>
      <w:pStyle w:val="Header"/>
    </w:pPr>
    <w:r w:rsidRPr="008D4D90">
      <w:rPr>
        <w:noProof/>
        <w:lang w:eastAsia="en-US"/>
      </w:rPr>
      <w:drawing>
        <wp:anchor distT="0" distB="0" distL="114300" distR="114300" simplePos="0" relativeHeight="251660288" behindDoc="0" locked="0" layoutInCell="1" allowOverlap="1" wp14:anchorId="2DDC8F33" wp14:editId="016E5EA3">
          <wp:simplePos x="0" y="0"/>
          <wp:positionH relativeFrom="margin">
            <wp:align>left</wp:align>
          </wp:positionH>
          <wp:positionV relativeFrom="paragraph">
            <wp:posOffset>179705</wp:posOffset>
          </wp:positionV>
          <wp:extent cx="1447200" cy="357478"/>
          <wp:effectExtent l="0" t="0" r="635" b="5080"/>
          <wp:wrapTopAndBottom/>
          <wp:docPr id="1" name="Picture 1" descr="&quot;C. T. L. Centre for Teaching and Learning&quot; in dark grey font with an orange vertical bar seperating the C. T. L. from the rest of the title.  " title="C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403762\Desktop\ctl-logo 2018 resi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200" cy="357478"/>
                  </a:xfrm>
                  <a:prstGeom prst="rect">
                    <a:avLst/>
                  </a:prstGeom>
                  <a:noFill/>
                  <a:ln>
                    <a:noFill/>
                  </a:ln>
                </pic:spPr>
              </pic:pic>
            </a:graphicData>
          </a:graphic>
        </wp:anchor>
      </w:drawing>
    </w:r>
    <w:r w:rsidRPr="008D4D90">
      <w:rPr>
        <w:noProof/>
        <w:lang w:eastAsia="en-US"/>
      </w:rPr>
      <w:drawing>
        <wp:anchor distT="36576" distB="36576" distL="36576" distR="36576" simplePos="0" relativeHeight="251659264" behindDoc="0" locked="0" layoutInCell="1" allowOverlap="1" wp14:anchorId="02315528" wp14:editId="399C8D04">
          <wp:simplePos x="0" y="0"/>
          <wp:positionH relativeFrom="margin">
            <wp:align>right</wp:align>
          </wp:positionH>
          <wp:positionV relativeFrom="paragraph">
            <wp:posOffset>222730</wp:posOffset>
          </wp:positionV>
          <wp:extent cx="1704975" cy="281285"/>
          <wp:effectExtent l="0" t="0" r="0" b="5080"/>
          <wp:wrapNone/>
          <wp:docPr id="7" name="Picture 7" descr="&quot;M&quot; icon made from three rectangles; burgundy, red and orange (from left to right) with writing to the right that states &quot;Mohawk College&quot; in dark grey font.   " title="Mohaw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281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6C1F"/>
    <w:multiLevelType w:val="hybridMultilevel"/>
    <w:tmpl w:val="5F9C7E5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454F49"/>
    <w:multiLevelType w:val="hybridMultilevel"/>
    <w:tmpl w:val="F626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524B0"/>
    <w:multiLevelType w:val="hybridMultilevel"/>
    <w:tmpl w:val="7444BBD0"/>
    <w:lvl w:ilvl="0" w:tplc="09682062">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473A57"/>
    <w:multiLevelType w:val="hybridMultilevel"/>
    <w:tmpl w:val="B4F0F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557128"/>
    <w:multiLevelType w:val="hybridMultilevel"/>
    <w:tmpl w:val="BA246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8801C3"/>
    <w:multiLevelType w:val="hybridMultilevel"/>
    <w:tmpl w:val="AD728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B10242"/>
    <w:multiLevelType w:val="hybridMultilevel"/>
    <w:tmpl w:val="8310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C1AF4"/>
    <w:multiLevelType w:val="hybridMultilevel"/>
    <w:tmpl w:val="647C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E4883"/>
    <w:multiLevelType w:val="hybridMultilevel"/>
    <w:tmpl w:val="997E1452"/>
    <w:lvl w:ilvl="0" w:tplc="31CCE852">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EC407B"/>
    <w:multiLevelType w:val="hybridMultilevel"/>
    <w:tmpl w:val="A4E0D46E"/>
    <w:lvl w:ilvl="0" w:tplc="10090001">
      <w:start w:val="1"/>
      <w:numFmt w:val="bullet"/>
      <w:lvlText w:val=""/>
      <w:lvlJc w:val="left"/>
      <w:pPr>
        <w:ind w:left="-532" w:hanging="360"/>
      </w:pPr>
      <w:rPr>
        <w:rFonts w:ascii="Symbol" w:hAnsi="Symbol" w:hint="default"/>
      </w:rPr>
    </w:lvl>
    <w:lvl w:ilvl="1" w:tplc="10090003" w:tentative="1">
      <w:start w:val="1"/>
      <w:numFmt w:val="bullet"/>
      <w:lvlText w:val="o"/>
      <w:lvlJc w:val="left"/>
      <w:pPr>
        <w:ind w:left="188" w:hanging="360"/>
      </w:pPr>
      <w:rPr>
        <w:rFonts w:ascii="Courier New" w:hAnsi="Courier New" w:cs="Courier New" w:hint="default"/>
      </w:rPr>
    </w:lvl>
    <w:lvl w:ilvl="2" w:tplc="10090005" w:tentative="1">
      <w:start w:val="1"/>
      <w:numFmt w:val="bullet"/>
      <w:lvlText w:val=""/>
      <w:lvlJc w:val="left"/>
      <w:pPr>
        <w:ind w:left="908" w:hanging="360"/>
      </w:pPr>
      <w:rPr>
        <w:rFonts w:ascii="Wingdings" w:hAnsi="Wingdings" w:hint="default"/>
      </w:rPr>
    </w:lvl>
    <w:lvl w:ilvl="3" w:tplc="10090001" w:tentative="1">
      <w:start w:val="1"/>
      <w:numFmt w:val="bullet"/>
      <w:lvlText w:val=""/>
      <w:lvlJc w:val="left"/>
      <w:pPr>
        <w:ind w:left="1628" w:hanging="360"/>
      </w:pPr>
      <w:rPr>
        <w:rFonts w:ascii="Symbol" w:hAnsi="Symbol" w:hint="default"/>
      </w:rPr>
    </w:lvl>
    <w:lvl w:ilvl="4" w:tplc="10090003" w:tentative="1">
      <w:start w:val="1"/>
      <w:numFmt w:val="bullet"/>
      <w:lvlText w:val="o"/>
      <w:lvlJc w:val="left"/>
      <w:pPr>
        <w:ind w:left="2348" w:hanging="360"/>
      </w:pPr>
      <w:rPr>
        <w:rFonts w:ascii="Courier New" w:hAnsi="Courier New" w:cs="Courier New" w:hint="default"/>
      </w:rPr>
    </w:lvl>
    <w:lvl w:ilvl="5" w:tplc="10090005" w:tentative="1">
      <w:start w:val="1"/>
      <w:numFmt w:val="bullet"/>
      <w:lvlText w:val=""/>
      <w:lvlJc w:val="left"/>
      <w:pPr>
        <w:ind w:left="3068" w:hanging="360"/>
      </w:pPr>
      <w:rPr>
        <w:rFonts w:ascii="Wingdings" w:hAnsi="Wingdings" w:hint="default"/>
      </w:rPr>
    </w:lvl>
    <w:lvl w:ilvl="6" w:tplc="10090001" w:tentative="1">
      <w:start w:val="1"/>
      <w:numFmt w:val="bullet"/>
      <w:lvlText w:val=""/>
      <w:lvlJc w:val="left"/>
      <w:pPr>
        <w:ind w:left="3788" w:hanging="360"/>
      </w:pPr>
      <w:rPr>
        <w:rFonts w:ascii="Symbol" w:hAnsi="Symbol" w:hint="default"/>
      </w:rPr>
    </w:lvl>
    <w:lvl w:ilvl="7" w:tplc="10090003" w:tentative="1">
      <w:start w:val="1"/>
      <w:numFmt w:val="bullet"/>
      <w:lvlText w:val="o"/>
      <w:lvlJc w:val="left"/>
      <w:pPr>
        <w:ind w:left="4508" w:hanging="360"/>
      </w:pPr>
      <w:rPr>
        <w:rFonts w:ascii="Courier New" w:hAnsi="Courier New" w:cs="Courier New" w:hint="default"/>
      </w:rPr>
    </w:lvl>
    <w:lvl w:ilvl="8" w:tplc="10090005" w:tentative="1">
      <w:start w:val="1"/>
      <w:numFmt w:val="bullet"/>
      <w:lvlText w:val=""/>
      <w:lvlJc w:val="left"/>
      <w:pPr>
        <w:ind w:left="5228" w:hanging="360"/>
      </w:pPr>
      <w:rPr>
        <w:rFonts w:ascii="Wingdings" w:hAnsi="Wingdings" w:hint="default"/>
      </w:rPr>
    </w:lvl>
  </w:abstractNum>
  <w:abstractNum w:abstractNumId="11" w15:restartNumberingAfterBreak="0">
    <w:nsid w:val="2CEE5AAB"/>
    <w:multiLevelType w:val="hybridMultilevel"/>
    <w:tmpl w:val="1CDEC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2A11F8"/>
    <w:multiLevelType w:val="hybridMultilevel"/>
    <w:tmpl w:val="1A80F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796150"/>
    <w:multiLevelType w:val="hybridMultilevel"/>
    <w:tmpl w:val="EE7E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A71C1"/>
    <w:multiLevelType w:val="hybridMultilevel"/>
    <w:tmpl w:val="1B7E2BE4"/>
    <w:lvl w:ilvl="0" w:tplc="09682062">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CC3A66"/>
    <w:multiLevelType w:val="hybridMultilevel"/>
    <w:tmpl w:val="13AAD34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5C5F93"/>
    <w:multiLevelType w:val="hybridMultilevel"/>
    <w:tmpl w:val="A4C00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21F7"/>
    <w:multiLevelType w:val="hybridMultilevel"/>
    <w:tmpl w:val="7E062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DD3567"/>
    <w:multiLevelType w:val="hybridMultilevel"/>
    <w:tmpl w:val="CA3C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D209EF"/>
    <w:multiLevelType w:val="hybridMultilevel"/>
    <w:tmpl w:val="87846340"/>
    <w:lvl w:ilvl="0" w:tplc="F41A0FEC">
      <w:start w:val="1"/>
      <w:numFmt w:val="bullet"/>
      <w:lvlText w:val="•"/>
      <w:lvlJc w:val="left"/>
      <w:pPr>
        <w:tabs>
          <w:tab w:val="num" w:pos="720"/>
        </w:tabs>
        <w:ind w:left="720" w:hanging="360"/>
      </w:pPr>
      <w:rPr>
        <w:rFonts w:ascii="Arial" w:hAnsi="Arial" w:hint="default"/>
      </w:rPr>
    </w:lvl>
    <w:lvl w:ilvl="1" w:tplc="4202D282">
      <w:start w:val="1"/>
      <w:numFmt w:val="bullet"/>
      <w:lvlText w:val="•"/>
      <w:lvlJc w:val="left"/>
      <w:pPr>
        <w:tabs>
          <w:tab w:val="num" w:pos="1440"/>
        </w:tabs>
        <w:ind w:left="1440" w:hanging="360"/>
      </w:pPr>
      <w:rPr>
        <w:rFonts w:ascii="Arial" w:hAnsi="Arial" w:hint="default"/>
      </w:rPr>
    </w:lvl>
    <w:lvl w:ilvl="2" w:tplc="47CE085A" w:tentative="1">
      <w:start w:val="1"/>
      <w:numFmt w:val="bullet"/>
      <w:lvlText w:val="•"/>
      <w:lvlJc w:val="left"/>
      <w:pPr>
        <w:tabs>
          <w:tab w:val="num" w:pos="2160"/>
        </w:tabs>
        <w:ind w:left="2160" w:hanging="360"/>
      </w:pPr>
      <w:rPr>
        <w:rFonts w:ascii="Arial" w:hAnsi="Arial" w:hint="default"/>
      </w:rPr>
    </w:lvl>
    <w:lvl w:ilvl="3" w:tplc="CF627724" w:tentative="1">
      <w:start w:val="1"/>
      <w:numFmt w:val="bullet"/>
      <w:lvlText w:val="•"/>
      <w:lvlJc w:val="left"/>
      <w:pPr>
        <w:tabs>
          <w:tab w:val="num" w:pos="2880"/>
        </w:tabs>
        <w:ind w:left="2880" w:hanging="360"/>
      </w:pPr>
      <w:rPr>
        <w:rFonts w:ascii="Arial" w:hAnsi="Arial" w:hint="default"/>
      </w:rPr>
    </w:lvl>
    <w:lvl w:ilvl="4" w:tplc="3AFAEFF0" w:tentative="1">
      <w:start w:val="1"/>
      <w:numFmt w:val="bullet"/>
      <w:lvlText w:val="•"/>
      <w:lvlJc w:val="left"/>
      <w:pPr>
        <w:tabs>
          <w:tab w:val="num" w:pos="3600"/>
        </w:tabs>
        <w:ind w:left="3600" w:hanging="360"/>
      </w:pPr>
      <w:rPr>
        <w:rFonts w:ascii="Arial" w:hAnsi="Arial" w:hint="default"/>
      </w:rPr>
    </w:lvl>
    <w:lvl w:ilvl="5" w:tplc="4A982606" w:tentative="1">
      <w:start w:val="1"/>
      <w:numFmt w:val="bullet"/>
      <w:lvlText w:val="•"/>
      <w:lvlJc w:val="left"/>
      <w:pPr>
        <w:tabs>
          <w:tab w:val="num" w:pos="4320"/>
        </w:tabs>
        <w:ind w:left="4320" w:hanging="360"/>
      </w:pPr>
      <w:rPr>
        <w:rFonts w:ascii="Arial" w:hAnsi="Arial" w:hint="default"/>
      </w:rPr>
    </w:lvl>
    <w:lvl w:ilvl="6" w:tplc="3D380F5A" w:tentative="1">
      <w:start w:val="1"/>
      <w:numFmt w:val="bullet"/>
      <w:lvlText w:val="•"/>
      <w:lvlJc w:val="left"/>
      <w:pPr>
        <w:tabs>
          <w:tab w:val="num" w:pos="5040"/>
        </w:tabs>
        <w:ind w:left="5040" w:hanging="360"/>
      </w:pPr>
      <w:rPr>
        <w:rFonts w:ascii="Arial" w:hAnsi="Arial" w:hint="default"/>
      </w:rPr>
    </w:lvl>
    <w:lvl w:ilvl="7" w:tplc="68142B7E" w:tentative="1">
      <w:start w:val="1"/>
      <w:numFmt w:val="bullet"/>
      <w:lvlText w:val="•"/>
      <w:lvlJc w:val="left"/>
      <w:pPr>
        <w:tabs>
          <w:tab w:val="num" w:pos="5760"/>
        </w:tabs>
        <w:ind w:left="5760" w:hanging="360"/>
      </w:pPr>
      <w:rPr>
        <w:rFonts w:ascii="Arial" w:hAnsi="Arial" w:hint="default"/>
      </w:rPr>
    </w:lvl>
    <w:lvl w:ilvl="8" w:tplc="0BB8E8C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24E33"/>
    <w:multiLevelType w:val="hybridMultilevel"/>
    <w:tmpl w:val="5B1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11B8F"/>
    <w:multiLevelType w:val="hybridMultilevel"/>
    <w:tmpl w:val="FBFEF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F90CB0"/>
    <w:multiLevelType w:val="hybridMultilevel"/>
    <w:tmpl w:val="BD5043F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25609C"/>
    <w:multiLevelType w:val="hybridMultilevel"/>
    <w:tmpl w:val="21B6CC28"/>
    <w:lvl w:ilvl="0" w:tplc="096820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790FB7"/>
    <w:multiLevelType w:val="hybridMultilevel"/>
    <w:tmpl w:val="7C1A92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F22439A"/>
    <w:multiLevelType w:val="hybridMultilevel"/>
    <w:tmpl w:val="3C7E3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012612"/>
    <w:multiLevelType w:val="hybridMultilevel"/>
    <w:tmpl w:val="6FFC86B6"/>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7D2854"/>
    <w:multiLevelType w:val="hybridMultilevel"/>
    <w:tmpl w:val="6B58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7087F"/>
    <w:multiLevelType w:val="hybridMultilevel"/>
    <w:tmpl w:val="2C0043A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3E90DC8"/>
    <w:multiLevelType w:val="hybridMultilevel"/>
    <w:tmpl w:val="C130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54E7B"/>
    <w:multiLevelType w:val="hybridMultilevel"/>
    <w:tmpl w:val="2ABE248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D65165"/>
    <w:multiLevelType w:val="hybridMultilevel"/>
    <w:tmpl w:val="941C8AD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20"/>
  </w:num>
  <w:num w:numId="4">
    <w:abstractNumId w:val="17"/>
  </w:num>
  <w:num w:numId="5">
    <w:abstractNumId w:val="27"/>
  </w:num>
  <w:num w:numId="6">
    <w:abstractNumId w:val="4"/>
  </w:num>
  <w:num w:numId="7">
    <w:abstractNumId w:val="5"/>
  </w:num>
  <w:num w:numId="8">
    <w:abstractNumId w:val="10"/>
  </w:num>
  <w:num w:numId="9">
    <w:abstractNumId w:val="11"/>
  </w:num>
  <w:num w:numId="10">
    <w:abstractNumId w:val="28"/>
  </w:num>
  <w:num w:numId="11">
    <w:abstractNumId w:val="33"/>
  </w:num>
  <w:num w:numId="12">
    <w:abstractNumId w:val="32"/>
  </w:num>
  <w:num w:numId="13">
    <w:abstractNumId w:val="15"/>
  </w:num>
  <w:num w:numId="14">
    <w:abstractNumId w:val="14"/>
  </w:num>
  <w:num w:numId="15">
    <w:abstractNumId w:val="25"/>
  </w:num>
  <w:num w:numId="16">
    <w:abstractNumId w:val="2"/>
  </w:num>
  <w:num w:numId="17">
    <w:abstractNumId w:val="3"/>
  </w:num>
  <w:num w:numId="18">
    <w:abstractNumId w:val="26"/>
  </w:num>
  <w:num w:numId="19">
    <w:abstractNumId w:val="0"/>
  </w:num>
  <w:num w:numId="20">
    <w:abstractNumId w:val="30"/>
  </w:num>
  <w:num w:numId="21">
    <w:abstractNumId w:val="24"/>
  </w:num>
  <w:num w:numId="22">
    <w:abstractNumId w:val="9"/>
  </w:num>
  <w:num w:numId="23">
    <w:abstractNumId w:val="12"/>
  </w:num>
  <w:num w:numId="24">
    <w:abstractNumId w:val="23"/>
  </w:num>
  <w:num w:numId="25">
    <w:abstractNumId w:val="18"/>
  </w:num>
  <w:num w:numId="26">
    <w:abstractNumId w:val="18"/>
  </w:num>
  <w:num w:numId="27">
    <w:abstractNumId w:val="31"/>
  </w:num>
  <w:num w:numId="28">
    <w:abstractNumId w:val="22"/>
  </w:num>
  <w:num w:numId="29">
    <w:abstractNumId w:val="29"/>
  </w:num>
  <w:num w:numId="30">
    <w:abstractNumId w:val="6"/>
  </w:num>
  <w:num w:numId="31">
    <w:abstractNumId w:val="8"/>
  </w:num>
  <w:num w:numId="32">
    <w:abstractNumId w:val="13"/>
  </w:num>
  <w:num w:numId="33">
    <w:abstractNumId w:val="16"/>
  </w:num>
  <w:num w:numId="34">
    <w:abstractNumId w:val="1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58"/>
    <w:rsid w:val="00013561"/>
    <w:rsid w:val="00015A0C"/>
    <w:rsid w:val="000177F2"/>
    <w:rsid w:val="00031102"/>
    <w:rsid w:val="00064DC3"/>
    <w:rsid w:val="00085058"/>
    <w:rsid w:val="0009667A"/>
    <w:rsid w:val="000B2174"/>
    <w:rsid w:val="000E53B9"/>
    <w:rsid w:val="000E6E32"/>
    <w:rsid w:val="001260D1"/>
    <w:rsid w:val="001374AA"/>
    <w:rsid w:val="001423E3"/>
    <w:rsid w:val="00177EB6"/>
    <w:rsid w:val="001B0870"/>
    <w:rsid w:val="001C5CB8"/>
    <w:rsid w:val="002142A9"/>
    <w:rsid w:val="00221051"/>
    <w:rsid w:val="002A27BC"/>
    <w:rsid w:val="002A5A0B"/>
    <w:rsid w:val="002C6DBB"/>
    <w:rsid w:val="00312CF2"/>
    <w:rsid w:val="00316411"/>
    <w:rsid w:val="0038604D"/>
    <w:rsid w:val="0038796C"/>
    <w:rsid w:val="003926F1"/>
    <w:rsid w:val="003C5837"/>
    <w:rsid w:val="003E70D5"/>
    <w:rsid w:val="00403883"/>
    <w:rsid w:val="00410AD9"/>
    <w:rsid w:val="0044592F"/>
    <w:rsid w:val="004513DE"/>
    <w:rsid w:val="004609EF"/>
    <w:rsid w:val="00465EDB"/>
    <w:rsid w:val="00475F40"/>
    <w:rsid w:val="00490460"/>
    <w:rsid w:val="004C17C1"/>
    <w:rsid w:val="004D18E4"/>
    <w:rsid w:val="004D7BC1"/>
    <w:rsid w:val="00516458"/>
    <w:rsid w:val="005241FA"/>
    <w:rsid w:val="005B0BA8"/>
    <w:rsid w:val="005C0004"/>
    <w:rsid w:val="00614289"/>
    <w:rsid w:val="00631CF9"/>
    <w:rsid w:val="0063623E"/>
    <w:rsid w:val="006410D8"/>
    <w:rsid w:val="006436CF"/>
    <w:rsid w:val="00646234"/>
    <w:rsid w:val="006532CB"/>
    <w:rsid w:val="00655C9B"/>
    <w:rsid w:val="00664C27"/>
    <w:rsid w:val="00675CFE"/>
    <w:rsid w:val="00693B34"/>
    <w:rsid w:val="00697496"/>
    <w:rsid w:val="006C3775"/>
    <w:rsid w:val="006C5CC7"/>
    <w:rsid w:val="007325FE"/>
    <w:rsid w:val="007A35EA"/>
    <w:rsid w:val="007E2A99"/>
    <w:rsid w:val="00800F89"/>
    <w:rsid w:val="00807C7B"/>
    <w:rsid w:val="008137A0"/>
    <w:rsid w:val="0083623F"/>
    <w:rsid w:val="00836350"/>
    <w:rsid w:val="00852D84"/>
    <w:rsid w:val="0089410A"/>
    <w:rsid w:val="0089768B"/>
    <w:rsid w:val="008B77D2"/>
    <w:rsid w:val="008D4D90"/>
    <w:rsid w:val="0097795E"/>
    <w:rsid w:val="0099177D"/>
    <w:rsid w:val="009A5969"/>
    <w:rsid w:val="009B3B65"/>
    <w:rsid w:val="009E2F81"/>
    <w:rsid w:val="009E483A"/>
    <w:rsid w:val="00A17988"/>
    <w:rsid w:val="00A54336"/>
    <w:rsid w:val="00A71C71"/>
    <w:rsid w:val="00A82F50"/>
    <w:rsid w:val="00B00979"/>
    <w:rsid w:val="00B052E2"/>
    <w:rsid w:val="00B07305"/>
    <w:rsid w:val="00B358A6"/>
    <w:rsid w:val="00B57914"/>
    <w:rsid w:val="00B651CA"/>
    <w:rsid w:val="00BA6780"/>
    <w:rsid w:val="00BB6671"/>
    <w:rsid w:val="00BE3829"/>
    <w:rsid w:val="00C0587A"/>
    <w:rsid w:val="00C5078A"/>
    <w:rsid w:val="00C566D8"/>
    <w:rsid w:val="00CD0291"/>
    <w:rsid w:val="00D403F1"/>
    <w:rsid w:val="00D43744"/>
    <w:rsid w:val="00D56553"/>
    <w:rsid w:val="00D57485"/>
    <w:rsid w:val="00DA33D0"/>
    <w:rsid w:val="00DB057D"/>
    <w:rsid w:val="00DF6BE9"/>
    <w:rsid w:val="00E17B87"/>
    <w:rsid w:val="00E2329E"/>
    <w:rsid w:val="00EC1F56"/>
    <w:rsid w:val="00EC5D1A"/>
    <w:rsid w:val="00ED01A1"/>
    <w:rsid w:val="00F024DD"/>
    <w:rsid w:val="00F117AE"/>
    <w:rsid w:val="00F44114"/>
    <w:rsid w:val="00F5311F"/>
    <w:rsid w:val="00F6708D"/>
    <w:rsid w:val="00F90C61"/>
    <w:rsid w:val="00F93305"/>
    <w:rsid w:val="00FB154F"/>
    <w:rsid w:val="00FB534E"/>
    <w:rsid w:val="00FC21CD"/>
    <w:rsid w:val="00FC5A41"/>
    <w:rsid w:val="00FF10BF"/>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29A34"/>
  <w15:docId w15:val="{18327A12-B1BC-4B90-8B4E-5077BC9A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ja-JP" w:bidi="ar-SA"/>
      </w:rPr>
    </w:rPrDefault>
    <w:pPrDefault>
      <w:pPr>
        <w:spacing w:before="240"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BF"/>
    <w:pPr>
      <w:spacing w:before="0"/>
    </w:pPr>
    <w:rPr>
      <w:rFonts w:ascii="Verdana" w:hAnsi="Verdana"/>
      <w:sz w:val="24"/>
    </w:rPr>
  </w:style>
  <w:style w:type="paragraph" w:styleId="Heading1">
    <w:name w:val="heading 1"/>
    <w:basedOn w:val="Normal"/>
    <w:next w:val="Normal"/>
    <w:link w:val="Heading1Char"/>
    <w:autoRedefine/>
    <w:uiPriority w:val="9"/>
    <w:qFormat/>
    <w:rsid w:val="00FF10BF"/>
    <w:pPr>
      <w:keepNext/>
      <w:keepLines/>
      <w:pBdr>
        <w:bottom w:val="single" w:sz="4" w:space="1" w:color="053A46" w:themeColor="accent1"/>
      </w:pBdr>
      <w:spacing w:before="240" w:line="22" w:lineRule="atLeast"/>
      <w:outlineLvl w:val="0"/>
    </w:pPr>
    <w:rPr>
      <w:rFonts w:eastAsiaTheme="majorEastAsia" w:cs="Arial"/>
      <w:color w:val="032B34" w:themeColor="accent1" w:themeShade="BF"/>
      <w:sz w:val="36"/>
      <w:szCs w:val="24"/>
    </w:rPr>
  </w:style>
  <w:style w:type="paragraph" w:styleId="Heading2">
    <w:name w:val="heading 2"/>
    <w:basedOn w:val="Normal"/>
    <w:next w:val="Normal"/>
    <w:link w:val="Heading2Char"/>
    <w:autoRedefine/>
    <w:uiPriority w:val="9"/>
    <w:unhideWhenUsed/>
    <w:qFormat/>
    <w:rsid w:val="00FF10BF"/>
    <w:pPr>
      <w:keepNext/>
      <w:keepLines/>
      <w:spacing w:before="160" w:after="0" w:line="240" w:lineRule="auto"/>
      <w:outlineLvl w:val="1"/>
    </w:pPr>
    <w:rPr>
      <w:rFonts w:eastAsiaTheme="majorEastAsia" w:cstheme="majorBidi"/>
      <w:color w:val="06596B" w:themeColor="accent2"/>
      <w:sz w:val="28"/>
      <w:szCs w:val="28"/>
    </w:rPr>
  </w:style>
  <w:style w:type="paragraph" w:styleId="Heading3">
    <w:name w:val="heading 3"/>
    <w:basedOn w:val="Normal"/>
    <w:next w:val="Normal"/>
    <w:link w:val="Heading3Char"/>
    <w:autoRedefine/>
    <w:uiPriority w:val="9"/>
    <w:semiHidden/>
    <w:unhideWhenUsed/>
    <w:qFormat/>
    <w:rsid w:val="004D18E4"/>
    <w:pPr>
      <w:keepNext/>
      <w:keepLines/>
      <w:spacing w:before="80" w:after="0" w:line="240" w:lineRule="auto"/>
      <w:outlineLvl w:val="2"/>
    </w:pPr>
    <w:rPr>
      <w:rFonts w:ascii="Avenir LT Std 55 Roman" w:eastAsiaTheme="majorEastAsia" w:hAnsi="Avenir LT Std 55 Roman" w:cstheme="majorBidi"/>
      <w:color w:val="606060" w:themeColor="text1" w:themeTint="BF"/>
      <w:sz w:val="26"/>
      <w:szCs w:val="26"/>
    </w:rPr>
  </w:style>
  <w:style w:type="paragraph" w:styleId="Heading4">
    <w:name w:val="heading 4"/>
    <w:basedOn w:val="Normal"/>
    <w:next w:val="Normal"/>
    <w:link w:val="Heading4Char"/>
    <w:autoRedefine/>
    <w:uiPriority w:val="9"/>
    <w:semiHidden/>
    <w:unhideWhenUsed/>
    <w:qFormat/>
    <w:rsid w:val="004D18E4"/>
    <w:pPr>
      <w:keepNext/>
      <w:keepLines/>
      <w:spacing w:before="80" w:after="0"/>
      <w:outlineLvl w:val="3"/>
    </w:pPr>
    <w:rPr>
      <w:rFonts w:ascii="Avenir LT Std 55 Roman" w:eastAsiaTheme="majorEastAsia" w:hAnsi="Avenir LT Std 55 Roman" w:cstheme="majorBidi"/>
      <w:szCs w:val="24"/>
    </w:rPr>
  </w:style>
  <w:style w:type="paragraph" w:styleId="Heading5">
    <w:name w:val="heading 5"/>
    <w:basedOn w:val="Normal"/>
    <w:next w:val="Normal"/>
    <w:link w:val="Heading5Char"/>
    <w:autoRedefine/>
    <w:uiPriority w:val="9"/>
    <w:semiHidden/>
    <w:unhideWhenUsed/>
    <w:qFormat/>
    <w:rsid w:val="004D18E4"/>
    <w:pPr>
      <w:keepNext/>
      <w:keepLines/>
      <w:spacing w:before="80" w:after="0"/>
      <w:outlineLvl w:val="4"/>
    </w:pPr>
    <w:rPr>
      <w:rFonts w:ascii="Avenir LT Std 55 Roman" w:eastAsiaTheme="majorEastAsia" w:hAnsi="Avenir LT Std 55 Roman" w:cstheme="majorBidi"/>
      <w:i/>
      <w:iCs/>
      <w:sz w:val="22"/>
      <w:szCs w:val="22"/>
    </w:rPr>
  </w:style>
  <w:style w:type="paragraph" w:styleId="Heading6">
    <w:name w:val="heading 6"/>
    <w:basedOn w:val="Normal"/>
    <w:next w:val="Normal"/>
    <w:link w:val="Heading6Char"/>
    <w:uiPriority w:val="9"/>
    <w:semiHidden/>
    <w:unhideWhenUsed/>
    <w:qFormat/>
    <w:rsid w:val="004D18E4"/>
    <w:pPr>
      <w:keepNext/>
      <w:keepLines/>
      <w:spacing w:before="80" w:after="0"/>
      <w:outlineLvl w:val="5"/>
    </w:pPr>
    <w:rPr>
      <w:rFonts w:asciiTheme="majorHAnsi" w:eastAsiaTheme="majorEastAsia" w:hAnsiTheme="majorHAnsi" w:cstheme="majorBidi"/>
      <w:color w:val="757575" w:themeColor="text1" w:themeTint="A6"/>
      <w:sz w:val="21"/>
    </w:rPr>
  </w:style>
  <w:style w:type="paragraph" w:styleId="Heading7">
    <w:name w:val="heading 7"/>
    <w:basedOn w:val="Normal"/>
    <w:next w:val="Normal"/>
    <w:link w:val="Heading7Char"/>
    <w:uiPriority w:val="9"/>
    <w:semiHidden/>
    <w:unhideWhenUsed/>
    <w:qFormat/>
    <w:rsid w:val="004D18E4"/>
    <w:pPr>
      <w:keepNext/>
      <w:keepLines/>
      <w:spacing w:before="80" w:after="0"/>
      <w:outlineLvl w:val="6"/>
    </w:pPr>
    <w:rPr>
      <w:rFonts w:asciiTheme="majorHAnsi" w:eastAsiaTheme="majorEastAsia" w:hAnsiTheme="majorHAnsi" w:cstheme="majorBidi"/>
      <w:i/>
      <w:iCs/>
      <w:color w:val="757575" w:themeColor="text1" w:themeTint="A6"/>
      <w:sz w:val="21"/>
    </w:rPr>
  </w:style>
  <w:style w:type="paragraph" w:styleId="Heading8">
    <w:name w:val="heading 8"/>
    <w:basedOn w:val="Normal"/>
    <w:next w:val="Normal"/>
    <w:link w:val="Heading8Char"/>
    <w:uiPriority w:val="9"/>
    <w:semiHidden/>
    <w:unhideWhenUsed/>
    <w:qFormat/>
    <w:rsid w:val="004D18E4"/>
    <w:pPr>
      <w:keepNext/>
      <w:keepLines/>
      <w:spacing w:before="80" w:after="0"/>
      <w:outlineLvl w:val="7"/>
    </w:pPr>
    <w:rPr>
      <w:rFonts w:asciiTheme="majorHAnsi" w:eastAsiaTheme="majorEastAsia" w:hAnsiTheme="majorHAnsi" w:cstheme="majorBidi"/>
      <w:smallCaps/>
      <w:color w:val="757575" w:themeColor="text1" w:themeTint="A6"/>
      <w:sz w:val="21"/>
    </w:rPr>
  </w:style>
  <w:style w:type="paragraph" w:styleId="Heading9">
    <w:name w:val="heading 9"/>
    <w:basedOn w:val="Normal"/>
    <w:next w:val="Normal"/>
    <w:link w:val="Heading9Char"/>
    <w:uiPriority w:val="9"/>
    <w:semiHidden/>
    <w:unhideWhenUsed/>
    <w:qFormat/>
    <w:rsid w:val="004D18E4"/>
    <w:pPr>
      <w:keepNext/>
      <w:keepLines/>
      <w:spacing w:before="80" w:after="0"/>
      <w:outlineLvl w:val="8"/>
    </w:pPr>
    <w:rPr>
      <w:rFonts w:asciiTheme="majorHAnsi" w:eastAsiaTheme="majorEastAsia" w:hAnsiTheme="majorHAnsi" w:cstheme="majorBidi"/>
      <w:i/>
      <w:iCs/>
      <w:smallCaps/>
      <w:color w:val="757575" w:themeColor="text1" w:themeTint="A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0BF"/>
    <w:rPr>
      <w:rFonts w:ascii="Verdana" w:eastAsiaTheme="majorEastAsia" w:hAnsi="Verdana" w:cs="Arial"/>
      <w:color w:val="032B34" w:themeColor="accent1" w:themeShade="BF"/>
      <w:sz w:val="36"/>
      <w:szCs w:val="24"/>
    </w:rPr>
  </w:style>
  <w:style w:type="character" w:customStyle="1" w:styleId="Heading2Char">
    <w:name w:val="Heading 2 Char"/>
    <w:basedOn w:val="DefaultParagraphFont"/>
    <w:link w:val="Heading2"/>
    <w:uiPriority w:val="9"/>
    <w:rsid w:val="00FF10BF"/>
    <w:rPr>
      <w:rFonts w:ascii="Verdana" w:eastAsiaTheme="majorEastAsia" w:hAnsi="Verdana" w:cstheme="majorBidi"/>
      <w:color w:val="06596B" w:themeColor="accent2"/>
      <w:sz w:val="28"/>
      <w:szCs w:val="28"/>
    </w:rPr>
  </w:style>
  <w:style w:type="character" w:customStyle="1" w:styleId="Heading3Char">
    <w:name w:val="Heading 3 Char"/>
    <w:basedOn w:val="DefaultParagraphFont"/>
    <w:link w:val="Heading3"/>
    <w:uiPriority w:val="9"/>
    <w:semiHidden/>
    <w:rsid w:val="004D18E4"/>
    <w:rPr>
      <w:rFonts w:ascii="Avenir LT Std 55 Roman" w:eastAsiaTheme="majorEastAsia" w:hAnsi="Avenir LT Std 55 Roman" w:cstheme="majorBidi"/>
      <w:color w:val="606060" w:themeColor="text1" w:themeTint="BF"/>
      <w:sz w:val="26"/>
      <w:szCs w:val="26"/>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autoRedefine/>
    <w:uiPriority w:val="10"/>
    <w:qFormat/>
    <w:rsid w:val="00FF10BF"/>
    <w:pPr>
      <w:spacing w:after="0" w:line="240" w:lineRule="auto"/>
      <w:contextualSpacing/>
    </w:pPr>
    <w:rPr>
      <w:rFonts w:eastAsiaTheme="majorEastAsia" w:cstheme="majorBidi"/>
      <w:color w:val="032B34" w:themeColor="accent1" w:themeShade="BF"/>
      <w:spacing w:val="-7"/>
      <w:sz w:val="56"/>
      <w:szCs w:val="80"/>
    </w:rPr>
  </w:style>
  <w:style w:type="character" w:customStyle="1" w:styleId="TitleChar">
    <w:name w:val="Title Char"/>
    <w:basedOn w:val="DefaultParagraphFont"/>
    <w:link w:val="Title"/>
    <w:uiPriority w:val="10"/>
    <w:rsid w:val="00FF10BF"/>
    <w:rPr>
      <w:rFonts w:ascii="Verdana" w:eastAsiaTheme="majorEastAsia" w:hAnsi="Verdana" w:cstheme="majorBidi"/>
      <w:color w:val="032B34" w:themeColor="accent1" w:themeShade="BF"/>
      <w:spacing w:val="-7"/>
      <w:sz w:val="56"/>
      <w:szCs w:val="80"/>
    </w:rPr>
  </w:style>
  <w:style w:type="paragraph" w:styleId="Subtitle">
    <w:name w:val="Subtitle"/>
    <w:basedOn w:val="Normal"/>
    <w:next w:val="Normal"/>
    <w:link w:val="SubtitleChar"/>
    <w:uiPriority w:val="11"/>
    <w:qFormat/>
    <w:rsid w:val="004D18E4"/>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4D18E4"/>
    <w:rPr>
      <w:rFonts w:asciiTheme="majorHAnsi" w:eastAsiaTheme="majorEastAsia" w:hAnsiTheme="majorHAnsi" w:cstheme="majorBidi"/>
      <w:color w:val="606060" w:themeColor="text1" w:themeTint="BF"/>
      <w:sz w:val="30"/>
      <w:szCs w:val="30"/>
    </w:rPr>
  </w:style>
  <w:style w:type="paragraph" w:styleId="ListParagraph">
    <w:name w:val="List Paragraph"/>
    <w:basedOn w:val="Normal"/>
    <w:uiPriority w:val="34"/>
    <w:qFormat/>
    <w:rsid w:val="004D18E4"/>
    <w:pPr>
      <w:ind w:left="720"/>
      <w:contextualSpacing/>
    </w:pPr>
  </w:style>
  <w:style w:type="character" w:styleId="SubtleReference">
    <w:name w:val="Subtle Reference"/>
    <w:basedOn w:val="DefaultParagraphFont"/>
    <w:uiPriority w:val="31"/>
    <w:qFormat/>
    <w:rsid w:val="004D18E4"/>
    <w:rPr>
      <w:smallCaps/>
      <w:color w:val="606060" w:themeColor="text1" w:themeTint="BF"/>
    </w:rPr>
  </w:style>
  <w:style w:type="character" w:styleId="SubtleEmphasis">
    <w:name w:val="Subtle Emphasis"/>
    <w:basedOn w:val="DefaultParagraphFont"/>
    <w:uiPriority w:val="19"/>
    <w:qFormat/>
    <w:rsid w:val="004D18E4"/>
    <w:rPr>
      <w:i/>
      <w:iCs/>
      <w:color w:val="757575" w:themeColor="text1" w:themeTint="A6"/>
    </w:rPr>
  </w:style>
  <w:style w:type="character" w:styleId="Emphasis">
    <w:name w:val="Emphasis"/>
    <w:basedOn w:val="DefaultParagraphFont"/>
    <w:uiPriority w:val="20"/>
    <w:qFormat/>
    <w:rsid w:val="004D18E4"/>
    <w:rPr>
      <w:i/>
      <w:iCs/>
    </w:rPr>
  </w:style>
  <w:style w:type="paragraph" w:styleId="Quote">
    <w:name w:val="Quote"/>
    <w:basedOn w:val="Normal"/>
    <w:next w:val="Normal"/>
    <w:link w:val="QuoteChar"/>
    <w:uiPriority w:val="29"/>
    <w:qFormat/>
    <w:rsid w:val="004D18E4"/>
    <w:pPr>
      <w:spacing w:after="240" w:line="252" w:lineRule="auto"/>
      <w:ind w:left="864" w:right="864"/>
      <w:jc w:val="center"/>
    </w:pPr>
    <w:rPr>
      <w:rFonts w:asciiTheme="minorHAnsi" w:hAnsiTheme="minorHAnsi"/>
      <w:i/>
      <w:iCs/>
      <w:sz w:val="21"/>
    </w:rPr>
  </w:style>
  <w:style w:type="character" w:customStyle="1" w:styleId="QuoteChar">
    <w:name w:val="Quote Char"/>
    <w:basedOn w:val="DefaultParagraphFont"/>
    <w:link w:val="Quote"/>
    <w:uiPriority w:val="29"/>
    <w:rsid w:val="004D18E4"/>
    <w:rPr>
      <w:i/>
      <w:iCs/>
    </w:rPr>
  </w:style>
  <w:style w:type="character" w:styleId="IntenseEmphasis">
    <w:name w:val="Intense Emphasis"/>
    <w:basedOn w:val="DefaultParagraphFont"/>
    <w:uiPriority w:val="21"/>
    <w:qFormat/>
    <w:rsid w:val="004D18E4"/>
    <w:rPr>
      <w:b/>
      <w:bCs/>
      <w:i/>
      <w:iCs/>
    </w:rPr>
  </w:style>
  <w:style w:type="paragraph" w:styleId="IntenseQuote">
    <w:name w:val="Intense Quote"/>
    <w:basedOn w:val="Normal"/>
    <w:next w:val="Normal"/>
    <w:link w:val="IntenseQuoteChar"/>
    <w:uiPriority w:val="30"/>
    <w:qFormat/>
    <w:rsid w:val="004D18E4"/>
    <w:pPr>
      <w:spacing w:before="100" w:beforeAutospacing="1" w:after="240"/>
      <w:ind w:left="864" w:right="864"/>
      <w:jc w:val="center"/>
    </w:pPr>
    <w:rPr>
      <w:rFonts w:asciiTheme="majorHAnsi" w:eastAsiaTheme="majorEastAsia" w:hAnsiTheme="majorHAnsi" w:cstheme="majorBidi"/>
      <w:color w:val="053A46" w:themeColor="accent1"/>
      <w:sz w:val="28"/>
      <w:szCs w:val="28"/>
    </w:rPr>
  </w:style>
  <w:style w:type="character" w:customStyle="1" w:styleId="IntenseQuoteChar">
    <w:name w:val="Intense Quote Char"/>
    <w:basedOn w:val="DefaultParagraphFont"/>
    <w:link w:val="IntenseQuote"/>
    <w:uiPriority w:val="30"/>
    <w:rsid w:val="004D18E4"/>
    <w:rPr>
      <w:rFonts w:asciiTheme="majorHAnsi" w:eastAsiaTheme="majorEastAsia" w:hAnsiTheme="majorHAnsi" w:cstheme="majorBidi"/>
      <w:color w:val="053A46" w:themeColor="accent1"/>
      <w:sz w:val="28"/>
      <w:szCs w:val="28"/>
    </w:rPr>
  </w:style>
  <w:style w:type="character" w:customStyle="1" w:styleId="Heading4Char">
    <w:name w:val="Heading 4 Char"/>
    <w:basedOn w:val="DefaultParagraphFont"/>
    <w:link w:val="Heading4"/>
    <w:uiPriority w:val="9"/>
    <w:semiHidden/>
    <w:rsid w:val="004D18E4"/>
    <w:rPr>
      <w:rFonts w:ascii="Avenir LT Std 55 Roman" w:eastAsiaTheme="majorEastAsia" w:hAnsi="Avenir LT Std 55 Roman" w:cstheme="majorBidi"/>
      <w:sz w:val="24"/>
      <w:szCs w:val="24"/>
    </w:rPr>
  </w:style>
  <w:style w:type="character" w:customStyle="1" w:styleId="Heading5Char">
    <w:name w:val="Heading 5 Char"/>
    <w:basedOn w:val="DefaultParagraphFont"/>
    <w:link w:val="Heading5"/>
    <w:uiPriority w:val="9"/>
    <w:semiHidden/>
    <w:rsid w:val="004D18E4"/>
    <w:rPr>
      <w:rFonts w:ascii="Avenir LT Std 55 Roman" w:eastAsiaTheme="majorEastAsia" w:hAnsi="Avenir LT Std 55 Roman" w:cstheme="majorBidi"/>
      <w:i/>
      <w:iCs/>
      <w:sz w:val="22"/>
      <w:szCs w:val="22"/>
    </w:rPr>
  </w:style>
  <w:style w:type="character" w:customStyle="1" w:styleId="Heading6Char">
    <w:name w:val="Heading 6 Char"/>
    <w:basedOn w:val="DefaultParagraphFont"/>
    <w:link w:val="Heading6"/>
    <w:uiPriority w:val="9"/>
    <w:semiHidden/>
    <w:rsid w:val="004D18E4"/>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4D18E4"/>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4D18E4"/>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4D18E4"/>
    <w:rPr>
      <w:rFonts w:asciiTheme="majorHAnsi" w:eastAsiaTheme="majorEastAsia" w:hAnsiTheme="majorHAnsi" w:cstheme="majorBidi"/>
      <w:i/>
      <w:iCs/>
      <w:smallCaps/>
      <w:color w:val="757575" w:themeColor="text1" w:themeTint="A6"/>
    </w:rPr>
  </w:style>
  <w:style w:type="paragraph" w:styleId="NoSpacing">
    <w:name w:val="No Spacing"/>
    <w:link w:val="NoSpacingChar"/>
    <w:uiPriority w:val="1"/>
    <w:qFormat/>
    <w:rsid w:val="004D18E4"/>
    <w:pPr>
      <w:spacing w:after="0" w:line="240" w:lineRule="auto"/>
    </w:pPr>
    <w:rPr>
      <w:rFonts w:ascii="Arial" w:hAnsi="Arial"/>
    </w:rPr>
  </w:style>
  <w:style w:type="character" w:styleId="BookTitle">
    <w:name w:val="Book Title"/>
    <w:basedOn w:val="DefaultParagraphFont"/>
    <w:uiPriority w:val="33"/>
    <w:qFormat/>
    <w:rsid w:val="004D18E4"/>
    <w:rPr>
      <w:b/>
      <w:bCs/>
      <w:smallCaps/>
    </w:rPr>
  </w:style>
  <w:style w:type="paragraph" w:styleId="Caption">
    <w:name w:val="caption"/>
    <w:basedOn w:val="Normal"/>
    <w:next w:val="Normal"/>
    <w:uiPriority w:val="35"/>
    <w:semiHidden/>
    <w:unhideWhenUsed/>
    <w:qFormat/>
    <w:rsid w:val="004D18E4"/>
    <w:pPr>
      <w:spacing w:line="240" w:lineRule="auto"/>
    </w:pPr>
    <w:rPr>
      <w:b/>
      <w:bCs/>
      <w:color w:val="606060" w:themeColor="text1" w:themeTint="BF"/>
      <w:sz w:val="20"/>
      <w:szCs w:val="20"/>
    </w:rPr>
  </w:style>
  <w:style w:type="character" w:styleId="IntenseReference">
    <w:name w:val="Intense Reference"/>
    <w:basedOn w:val="DefaultParagraphFont"/>
    <w:uiPriority w:val="32"/>
    <w:qFormat/>
    <w:rsid w:val="004D18E4"/>
    <w:rPr>
      <w:b/>
      <w:bCs/>
      <w:smallCaps/>
      <w:u w:val="single"/>
    </w:rPr>
  </w:style>
  <w:style w:type="character" w:customStyle="1" w:styleId="NoSpacingChar">
    <w:name w:val="No Spacing Char"/>
    <w:basedOn w:val="DefaultParagraphFont"/>
    <w:link w:val="NoSpacing"/>
    <w:uiPriority w:val="1"/>
    <w:rsid w:val="004D18E4"/>
    <w:rPr>
      <w:rFonts w:ascii="Arial" w:hAnsi="Arial"/>
    </w:rPr>
  </w:style>
  <w:style w:type="character" w:styleId="Strong">
    <w:name w:val="Strong"/>
    <w:basedOn w:val="DefaultParagraphFont"/>
    <w:uiPriority w:val="22"/>
    <w:qFormat/>
    <w:rsid w:val="004D18E4"/>
    <w:rPr>
      <w:b/>
      <w:bCs/>
    </w:rPr>
  </w:style>
  <w:style w:type="paragraph" w:styleId="TOCHeading">
    <w:name w:val="TOC Heading"/>
    <w:basedOn w:val="Heading1"/>
    <w:next w:val="Normal"/>
    <w:uiPriority w:val="39"/>
    <w:semiHidden/>
    <w:unhideWhenUsed/>
    <w:qFormat/>
    <w:rsid w:val="004D18E4"/>
    <w:pPr>
      <w:outlineLvl w:val="9"/>
    </w:pPr>
  </w:style>
  <w:style w:type="paragraph" w:customStyle="1" w:styleId="MohawkCTL">
    <w:name w:val="Mohawk CTL"/>
    <w:basedOn w:val="Normal"/>
    <w:link w:val="MohawkCTLChar"/>
    <w:rsid w:val="00516458"/>
    <w:rPr>
      <w:rFonts w:ascii="Arial" w:eastAsia="Times New Roman" w:hAnsi="Arial" w:cs="Arial"/>
      <w:color w:val="000000"/>
      <w:kern w:val="28"/>
      <w:szCs w:val="24"/>
      <w:lang w:eastAsia="en-CA"/>
      <w14:cntxtAlts/>
    </w:rPr>
  </w:style>
  <w:style w:type="paragraph" w:customStyle="1" w:styleId="MohawkCTLHeading">
    <w:name w:val="Mohawk CTL Heading"/>
    <w:basedOn w:val="Title"/>
    <w:link w:val="MohawkCTLHeadingChar"/>
    <w:rsid w:val="00516458"/>
    <w:rPr>
      <w:rFonts w:ascii="Arial Narrow" w:hAnsi="Arial Narrow"/>
    </w:rPr>
  </w:style>
  <w:style w:type="character" w:customStyle="1" w:styleId="MohawkCTLChar">
    <w:name w:val="Mohawk CTL Char"/>
    <w:basedOn w:val="DefaultParagraphFont"/>
    <w:link w:val="MohawkCTL"/>
    <w:rsid w:val="00516458"/>
    <w:rPr>
      <w:rFonts w:ascii="Arial" w:eastAsia="Times New Roman" w:hAnsi="Arial" w:cs="Arial"/>
      <w:color w:val="000000"/>
      <w:kern w:val="28"/>
      <w:sz w:val="24"/>
      <w:szCs w:val="24"/>
      <w:lang w:eastAsia="en-CA"/>
      <w14:cntxtAlts/>
    </w:rPr>
  </w:style>
  <w:style w:type="paragraph" w:customStyle="1" w:styleId="MohawkCTLSubheading">
    <w:name w:val="Mohawk CTL Subheading"/>
    <w:basedOn w:val="Heading1"/>
    <w:link w:val="MohawkCTLSubheadingChar"/>
    <w:rsid w:val="00516458"/>
    <w:rPr>
      <w:rFonts w:ascii="Arial Narrow" w:hAnsi="Arial Narrow"/>
    </w:rPr>
  </w:style>
  <w:style w:type="character" w:customStyle="1" w:styleId="MohawkCTLHeadingChar">
    <w:name w:val="Mohawk CTL Heading Char"/>
    <w:basedOn w:val="TitleChar"/>
    <w:link w:val="MohawkCTLHeading"/>
    <w:rsid w:val="00516458"/>
    <w:rPr>
      <w:rFonts w:ascii="Arial Narrow" w:eastAsiaTheme="majorEastAsia" w:hAnsi="Arial Narrow" w:cstheme="majorBidi"/>
      <w:caps w:val="0"/>
      <w:color w:val="5E172D" w:themeColor="text2"/>
      <w:spacing w:val="10"/>
      <w:sz w:val="52"/>
      <w:szCs w:val="52"/>
    </w:rPr>
  </w:style>
  <w:style w:type="paragraph" w:styleId="Header">
    <w:name w:val="header"/>
    <w:basedOn w:val="Normal"/>
    <w:link w:val="HeaderChar"/>
    <w:uiPriority w:val="99"/>
    <w:unhideWhenUsed/>
    <w:rsid w:val="00675CFE"/>
    <w:pPr>
      <w:tabs>
        <w:tab w:val="center" w:pos="4680"/>
        <w:tab w:val="right" w:pos="9360"/>
      </w:tabs>
      <w:spacing w:after="0" w:line="240" w:lineRule="auto"/>
    </w:pPr>
  </w:style>
  <w:style w:type="character" w:customStyle="1" w:styleId="MohawkCTLSubheadingChar">
    <w:name w:val="Mohawk CTL Subheading Char"/>
    <w:basedOn w:val="Heading1Char"/>
    <w:link w:val="MohawkCTLSubheading"/>
    <w:rsid w:val="00516458"/>
    <w:rPr>
      <w:rFonts w:ascii="Arial Narrow" w:eastAsiaTheme="majorEastAsia" w:hAnsi="Arial Narrow" w:cstheme="majorBidi"/>
      <w:caps w:val="0"/>
      <w:color w:val="FFFFFF" w:themeColor="background1"/>
      <w:spacing w:val="15"/>
      <w:sz w:val="36"/>
      <w:szCs w:val="24"/>
      <w:shd w:val="clear" w:color="auto" w:fill="5E172D" w:themeFill="text2"/>
    </w:rPr>
  </w:style>
  <w:style w:type="character" w:customStyle="1" w:styleId="HeaderChar">
    <w:name w:val="Header Char"/>
    <w:basedOn w:val="DefaultParagraphFont"/>
    <w:link w:val="Header"/>
    <w:uiPriority w:val="99"/>
    <w:rsid w:val="00675CFE"/>
  </w:style>
  <w:style w:type="paragraph" w:styleId="Footer">
    <w:name w:val="footer"/>
    <w:basedOn w:val="Normal"/>
    <w:link w:val="FooterChar"/>
    <w:uiPriority w:val="99"/>
    <w:unhideWhenUsed/>
    <w:rsid w:val="00675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CFE"/>
  </w:style>
  <w:style w:type="paragraph" w:styleId="BalloonText">
    <w:name w:val="Balloon Text"/>
    <w:basedOn w:val="Normal"/>
    <w:link w:val="BalloonTextChar"/>
    <w:uiPriority w:val="99"/>
    <w:semiHidden/>
    <w:unhideWhenUsed/>
    <w:rsid w:val="002A2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BC"/>
    <w:rPr>
      <w:rFonts w:ascii="Segoe UI" w:hAnsi="Segoe UI" w:cs="Segoe UI"/>
      <w:sz w:val="18"/>
      <w:szCs w:val="18"/>
    </w:rPr>
  </w:style>
  <w:style w:type="character" w:styleId="Hyperlink">
    <w:name w:val="Hyperlink"/>
    <w:basedOn w:val="DefaultParagraphFont"/>
    <w:uiPriority w:val="99"/>
    <w:unhideWhenUsed/>
    <w:rsid w:val="0038604D"/>
    <w:rPr>
      <w:color w:val="077A93" w:themeColor="hyperlink"/>
      <w:u w:val="single"/>
    </w:rPr>
  </w:style>
  <w:style w:type="paragraph" w:styleId="NormalWeb">
    <w:name w:val="Normal (Web)"/>
    <w:basedOn w:val="Normal"/>
    <w:uiPriority w:val="99"/>
    <w:semiHidden/>
    <w:unhideWhenUsed/>
    <w:rsid w:val="00646234"/>
    <w:pPr>
      <w:spacing w:before="100" w:beforeAutospacing="1" w:after="100" w:afterAutospacing="1" w:line="240" w:lineRule="auto"/>
    </w:pPr>
    <w:rPr>
      <w:rFonts w:ascii="Times New Roman" w:eastAsia="Times New Roman" w:hAnsi="Times New Roman" w:cs="Times New Roman"/>
      <w:szCs w:val="24"/>
      <w:lang w:eastAsia="en-US"/>
    </w:rPr>
  </w:style>
  <w:style w:type="character" w:styleId="CommentReference">
    <w:name w:val="annotation reference"/>
    <w:basedOn w:val="DefaultParagraphFont"/>
    <w:uiPriority w:val="99"/>
    <w:semiHidden/>
    <w:unhideWhenUsed/>
    <w:rsid w:val="003926F1"/>
    <w:rPr>
      <w:sz w:val="16"/>
      <w:szCs w:val="16"/>
    </w:rPr>
  </w:style>
  <w:style w:type="paragraph" w:styleId="CommentText">
    <w:name w:val="annotation text"/>
    <w:basedOn w:val="Normal"/>
    <w:link w:val="CommentTextChar"/>
    <w:uiPriority w:val="99"/>
    <w:semiHidden/>
    <w:unhideWhenUsed/>
    <w:rsid w:val="003926F1"/>
    <w:pPr>
      <w:spacing w:line="240" w:lineRule="auto"/>
    </w:pPr>
    <w:rPr>
      <w:sz w:val="20"/>
      <w:szCs w:val="20"/>
      <w:lang w:val="en-CA" w:eastAsia="en-US"/>
    </w:rPr>
  </w:style>
  <w:style w:type="character" w:customStyle="1" w:styleId="CommentTextChar">
    <w:name w:val="Comment Text Char"/>
    <w:basedOn w:val="DefaultParagraphFont"/>
    <w:link w:val="CommentText"/>
    <w:uiPriority w:val="99"/>
    <w:semiHidden/>
    <w:rsid w:val="003926F1"/>
    <w:rPr>
      <w:rFonts w:ascii="Avenir LT Std 45 Book" w:hAnsi="Avenir LT Std 45 Book"/>
      <w:sz w:val="20"/>
      <w:szCs w:val="20"/>
      <w:lang w:val="en-CA" w:eastAsia="en-US"/>
    </w:rPr>
  </w:style>
  <w:style w:type="paragraph" w:styleId="CommentSubject">
    <w:name w:val="annotation subject"/>
    <w:basedOn w:val="CommentText"/>
    <w:next w:val="CommentText"/>
    <w:link w:val="CommentSubjectChar"/>
    <w:uiPriority w:val="99"/>
    <w:semiHidden/>
    <w:unhideWhenUsed/>
    <w:rsid w:val="00465EDB"/>
    <w:rPr>
      <w:b/>
      <w:bCs/>
      <w:lang w:val="en-US" w:eastAsia="ja-JP"/>
    </w:rPr>
  </w:style>
  <w:style w:type="character" w:customStyle="1" w:styleId="CommentSubjectChar">
    <w:name w:val="Comment Subject Char"/>
    <w:basedOn w:val="CommentTextChar"/>
    <w:link w:val="CommentSubject"/>
    <w:uiPriority w:val="99"/>
    <w:semiHidden/>
    <w:rsid w:val="00465EDB"/>
    <w:rPr>
      <w:rFonts w:ascii="Avenir LT Std 45 Book" w:hAnsi="Avenir LT Std 45 Book"/>
      <w:b/>
      <w:bCs/>
      <w:sz w:val="20"/>
      <w:szCs w:val="20"/>
      <w:lang w:val="en-CA" w:eastAsia="en-US"/>
    </w:rPr>
  </w:style>
  <w:style w:type="character" w:customStyle="1" w:styleId="UnresolvedMention">
    <w:name w:val="Unresolved Mention"/>
    <w:basedOn w:val="DefaultParagraphFont"/>
    <w:uiPriority w:val="99"/>
    <w:semiHidden/>
    <w:unhideWhenUsed/>
    <w:rsid w:val="008137A0"/>
    <w:rPr>
      <w:color w:val="605E5C"/>
      <w:shd w:val="clear" w:color="auto" w:fill="E1DFDD"/>
    </w:rPr>
  </w:style>
  <w:style w:type="character" w:styleId="FollowedHyperlink">
    <w:name w:val="FollowedHyperlink"/>
    <w:basedOn w:val="DefaultParagraphFont"/>
    <w:uiPriority w:val="99"/>
    <w:semiHidden/>
    <w:unhideWhenUsed/>
    <w:rsid w:val="00D56553"/>
    <w:rPr>
      <w:color w:val="AD541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8497494">
      <w:bodyDiv w:val="1"/>
      <w:marLeft w:val="0"/>
      <w:marRight w:val="0"/>
      <w:marTop w:val="0"/>
      <w:marBottom w:val="0"/>
      <w:divBdr>
        <w:top w:val="none" w:sz="0" w:space="0" w:color="auto"/>
        <w:left w:val="none" w:sz="0" w:space="0" w:color="auto"/>
        <w:bottom w:val="none" w:sz="0" w:space="0" w:color="auto"/>
        <w:right w:val="none" w:sz="0" w:space="0" w:color="auto"/>
      </w:divBdr>
      <w:divsChild>
        <w:div w:id="1796632441">
          <w:marLeft w:val="1080"/>
          <w:marRight w:val="0"/>
          <w:marTop w:val="100"/>
          <w:marBottom w:val="0"/>
          <w:divBdr>
            <w:top w:val="none" w:sz="0" w:space="0" w:color="auto"/>
            <w:left w:val="none" w:sz="0" w:space="0" w:color="auto"/>
            <w:bottom w:val="none" w:sz="0" w:space="0" w:color="auto"/>
            <w:right w:val="none" w:sz="0" w:space="0" w:color="auto"/>
          </w:divBdr>
        </w:div>
        <w:div w:id="1293905889">
          <w:marLeft w:val="1080"/>
          <w:marRight w:val="0"/>
          <w:marTop w:val="100"/>
          <w:marBottom w:val="0"/>
          <w:divBdr>
            <w:top w:val="none" w:sz="0" w:space="0" w:color="auto"/>
            <w:left w:val="none" w:sz="0" w:space="0" w:color="auto"/>
            <w:bottom w:val="none" w:sz="0" w:space="0" w:color="auto"/>
            <w:right w:val="none" w:sz="0" w:space="0" w:color="auto"/>
          </w:divBdr>
        </w:div>
        <w:div w:id="1447385863">
          <w:marLeft w:val="1080"/>
          <w:marRight w:val="0"/>
          <w:marTop w:val="100"/>
          <w:marBottom w:val="0"/>
          <w:divBdr>
            <w:top w:val="none" w:sz="0" w:space="0" w:color="auto"/>
            <w:left w:val="none" w:sz="0" w:space="0" w:color="auto"/>
            <w:bottom w:val="none" w:sz="0" w:space="0" w:color="auto"/>
            <w:right w:val="none" w:sz="0" w:space="0" w:color="auto"/>
          </w:divBdr>
        </w:div>
        <w:div w:id="592399828">
          <w:marLeft w:val="1080"/>
          <w:marRight w:val="0"/>
          <w:marTop w:val="100"/>
          <w:marBottom w:val="0"/>
          <w:divBdr>
            <w:top w:val="none" w:sz="0" w:space="0" w:color="auto"/>
            <w:left w:val="none" w:sz="0" w:space="0" w:color="auto"/>
            <w:bottom w:val="none" w:sz="0" w:space="0" w:color="auto"/>
            <w:right w:val="none" w:sz="0" w:space="0" w:color="auto"/>
          </w:divBdr>
        </w:div>
        <w:div w:id="1707487002">
          <w:marLeft w:val="1080"/>
          <w:marRight w:val="0"/>
          <w:marTop w:val="100"/>
          <w:marBottom w:val="0"/>
          <w:divBdr>
            <w:top w:val="none" w:sz="0" w:space="0" w:color="auto"/>
            <w:left w:val="none" w:sz="0" w:space="0" w:color="auto"/>
            <w:bottom w:val="none" w:sz="0" w:space="0" w:color="auto"/>
            <w:right w:val="none" w:sz="0" w:space="0" w:color="auto"/>
          </w:divBdr>
        </w:div>
      </w:divsChild>
    </w:div>
    <w:div w:id="408964772">
      <w:bodyDiv w:val="1"/>
      <w:marLeft w:val="0"/>
      <w:marRight w:val="0"/>
      <w:marTop w:val="0"/>
      <w:marBottom w:val="0"/>
      <w:divBdr>
        <w:top w:val="none" w:sz="0" w:space="0" w:color="auto"/>
        <w:left w:val="none" w:sz="0" w:space="0" w:color="auto"/>
        <w:bottom w:val="none" w:sz="0" w:space="0" w:color="auto"/>
        <w:right w:val="none" w:sz="0" w:space="0" w:color="auto"/>
      </w:divBdr>
    </w:div>
    <w:div w:id="506212887">
      <w:bodyDiv w:val="1"/>
      <w:marLeft w:val="0"/>
      <w:marRight w:val="0"/>
      <w:marTop w:val="0"/>
      <w:marBottom w:val="0"/>
      <w:divBdr>
        <w:top w:val="none" w:sz="0" w:space="0" w:color="auto"/>
        <w:left w:val="none" w:sz="0" w:space="0" w:color="auto"/>
        <w:bottom w:val="none" w:sz="0" w:space="0" w:color="auto"/>
        <w:right w:val="none" w:sz="0" w:space="0" w:color="auto"/>
      </w:divBdr>
    </w:div>
    <w:div w:id="544492546">
      <w:bodyDiv w:val="1"/>
      <w:marLeft w:val="0"/>
      <w:marRight w:val="0"/>
      <w:marTop w:val="0"/>
      <w:marBottom w:val="0"/>
      <w:divBdr>
        <w:top w:val="none" w:sz="0" w:space="0" w:color="auto"/>
        <w:left w:val="none" w:sz="0" w:space="0" w:color="auto"/>
        <w:bottom w:val="none" w:sz="0" w:space="0" w:color="auto"/>
        <w:right w:val="none" w:sz="0" w:space="0" w:color="auto"/>
      </w:divBdr>
    </w:div>
    <w:div w:id="629940762">
      <w:bodyDiv w:val="1"/>
      <w:marLeft w:val="0"/>
      <w:marRight w:val="0"/>
      <w:marTop w:val="0"/>
      <w:marBottom w:val="0"/>
      <w:divBdr>
        <w:top w:val="none" w:sz="0" w:space="0" w:color="auto"/>
        <w:left w:val="none" w:sz="0" w:space="0" w:color="auto"/>
        <w:bottom w:val="none" w:sz="0" w:space="0" w:color="auto"/>
        <w:right w:val="none" w:sz="0" w:space="0" w:color="auto"/>
      </w:divBdr>
    </w:div>
    <w:div w:id="65622902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57137895">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63592458">
      <w:bodyDiv w:val="1"/>
      <w:marLeft w:val="0"/>
      <w:marRight w:val="0"/>
      <w:marTop w:val="0"/>
      <w:marBottom w:val="0"/>
      <w:divBdr>
        <w:top w:val="none" w:sz="0" w:space="0" w:color="auto"/>
        <w:left w:val="none" w:sz="0" w:space="0" w:color="auto"/>
        <w:bottom w:val="none" w:sz="0" w:space="0" w:color="auto"/>
        <w:right w:val="none" w:sz="0" w:space="0" w:color="auto"/>
      </w:divBdr>
    </w:div>
    <w:div w:id="1213158454">
      <w:bodyDiv w:val="1"/>
      <w:marLeft w:val="0"/>
      <w:marRight w:val="0"/>
      <w:marTop w:val="0"/>
      <w:marBottom w:val="0"/>
      <w:divBdr>
        <w:top w:val="none" w:sz="0" w:space="0" w:color="auto"/>
        <w:left w:val="none" w:sz="0" w:space="0" w:color="auto"/>
        <w:bottom w:val="none" w:sz="0" w:space="0" w:color="auto"/>
        <w:right w:val="none" w:sz="0" w:space="0" w:color="auto"/>
      </w:divBdr>
    </w:div>
    <w:div w:id="1410931088">
      <w:bodyDiv w:val="1"/>
      <w:marLeft w:val="0"/>
      <w:marRight w:val="0"/>
      <w:marTop w:val="0"/>
      <w:marBottom w:val="0"/>
      <w:divBdr>
        <w:top w:val="none" w:sz="0" w:space="0" w:color="auto"/>
        <w:left w:val="none" w:sz="0" w:space="0" w:color="auto"/>
        <w:bottom w:val="none" w:sz="0" w:space="0" w:color="auto"/>
        <w:right w:val="none" w:sz="0" w:space="0" w:color="auto"/>
      </w:divBdr>
    </w:div>
    <w:div w:id="1417441223">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JwVtFzFKSnY" TargetMode="External"/><Relationship Id="rId18" Type="http://schemas.microsoft.com/office/2007/relationships/diagramDrawing" Target="diagrams/drawing1.xml"/><Relationship Id="rId26" Type="http://schemas.openxmlformats.org/officeDocument/2006/relationships/hyperlink" Target="https://www.mohawkcollege.ca/sites/default/files/CTL/documents/UDL%20Standard%20for%20Mohawk%20College.docx" TargetMode="External"/><Relationship Id="rId3" Type="http://schemas.openxmlformats.org/officeDocument/2006/relationships/numbering" Target="numbering.xml"/><Relationship Id="rId21" Type="http://schemas.openxmlformats.org/officeDocument/2006/relationships/hyperlink" Target="https://youtu.be/U2AbkjfoRTQ" TargetMode="External"/><Relationship Id="rId34" Type="http://schemas.openxmlformats.org/officeDocument/2006/relationships/hyperlink" Target="mailto:darla.benton@mohawkcollege.ca" TargetMode="External"/><Relationship Id="rId7" Type="http://schemas.openxmlformats.org/officeDocument/2006/relationships/footnotes" Target="footnotes.xml"/><Relationship Id="rId12" Type="http://schemas.openxmlformats.org/officeDocument/2006/relationships/hyperlink" Target="https://youtu.be/yIc8r-P3t1Y" TargetMode="External"/><Relationship Id="rId17" Type="http://schemas.openxmlformats.org/officeDocument/2006/relationships/diagramColors" Target="diagrams/colors1.xml"/><Relationship Id="rId25" Type="http://schemas.openxmlformats.org/officeDocument/2006/relationships/hyperlink" Target="https://www.mohawkcollege.ca/employees/centre-for-teaching-learning/universal-design-for-learning/universal-design-for-0" TargetMode="External"/><Relationship Id="rId33" Type="http://schemas.openxmlformats.org/officeDocument/2006/relationships/hyperlink" Target="https://web.mohawkcollege.ca/centre-teaching-learning/apps/UDL/courseassessment/" TargetMode="Externa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youtu.be/bnijcjiqigs" TargetMode="External"/><Relationship Id="rId29" Type="http://schemas.openxmlformats.org/officeDocument/2006/relationships/hyperlink" Target="https://web.mohawkcollege.ca/centre-teaching-learning/apps/UDL/courseassessment/story_html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JwVtFzFKSnY" TargetMode="External"/><Relationship Id="rId24" Type="http://schemas.openxmlformats.org/officeDocument/2006/relationships/hyperlink" Target="https://www.mohawkcollege.ca/employees/centre-for-teaching-learning/universal-design-for-learning/universal-design-for-0" TargetMode="External"/><Relationship Id="rId32" Type="http://schemas.openxmlformats.org/officeDocument/2006/relationships/hyperlink" Target="https://www.mohawkcollege.ca/employees/centre-for-teaching-learning/universal-design-for-learnin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s://youtu.be/yIc8r-P3t1Y" TargetMode="External"/><Relationship Id="rId28" Type="http://schemas.openxmlformats.org/officeDocument/2006/relationships/hyperlink" Target="https://web.mohawkcollege.ca/centre-teaching-learning/apps/UDL/courseassessment/" TargetMode="External"/><Relationship Id="rId36" Type="http://schemas.openxmlformats.org/officeDocument/2006/relationships/fontTable" Target="fontTable.xml"/><Relationship Id="rId10" Type="http://schemas.openxmlformats.org/officeDocument/2006/relationships/hyperlink" Target="https://youtu.be/iHTifgtImkM" TargetMode="External"/><Relationship Id="rId19" Type="http://schemas.openxmlformats.org/officeDocument/2006/relationships/hyperlink" Target="https://youtu.be/qjCsBX8IRXw" TargetMode="External"/><Relationship Id="rId31" Type="http://schemas.openxmlformats.org/officeDocument/2006/relationships/hyperlink" Target="https://www.mohawkcollege.ca/employees/centre-for-teaching-learning/universal-design-for-learning" TargetMode="External"/><Relationship Id="rId4" Type="http://schemas.openxmlformats.org/officeDocument/2006/relationships/styles" Target="styles.xml"/><Relationship Id="rId9" Type="http://schemas.openxmlformats.org/officeDocument/2006/relationships/hyperlink" Target="https://youtu.be/de4jt4wfkYM" TargetMode="External"/><Relationship Id="rId14" Type="http://schemas.openxmlformats.org/officeDocument/2006/relationships/diagramData" Target="diagrams/data1.xml"/><Relationship Id="rId22" Type="http://schemas.openxmlformats.org/officeDocument/2006/relationships/hyperlink" Target="https://youtu.be/QmqTWP57UUk" TargetMode="External"/><Relationship Id="rId27" Type="http://schemas.openxmlformats.org/officeDocument/2006/relationships/hyperlink" Target="https://www.mohawkcollege.ca/sites/default/files/CTL/documents/UDL%20Standard%20for%20Mohawk%20College.pdf" TargetMode="External"/><Relationship Id="rId30" Type="http://schemas.openxmlformats.org/officeDocument/2006/relationships/image" Target="media/image1.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la.benton\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37EC01-9934-4AED-A682-13B5A87E5185}" type="doc">
      <dgm:prSet loTypeId="urn:microsoft.com/office/officeart/2005/8/layout/hierarchy3" loCatId="hierarchy" qsTypeId="urn:microsoft.com/office/officeart/2005/8/quickstyle/3d4" qsCatId="3D" csTypeId="urn:microsoft.com/office/officeart/2005/8/colors/accent1_2" csCatId="accent1" phldr="1"/>
      <dgm:spPr/>
      <dgm:t>
        <a:bodyPr/>
        <a:lstStyle/>
        <a:p>
          <a:endParaRPr lang="en-US"/>
        </a:p>
      </dgm:t>
    </dgm:pt>
    <dgm:pt modelId="{8C1EFA03-9140-461A-9769-61F0914823FC}">
      <dgm:prSet custT="1">
        <dgm:style>
          <a:lnRef idx="0">
            <a:scrgbClr r="0" g="0" b="0"/>
          </a:lnRef>
          <a:fillRef idx="0">
            <a:scrgbClr r="0" g="0" b="0"/>
          </a:fillRef>
          <a:effectRef idx="0">
            <a:scrgbClr r="0" g="0" b="0"/>
          </a:effectRef>
          <a:fontRef idx="minor">
            <a:schemeClr val="lt1"/>
          </a:fontRef>
        </dgm:style>
      </dgm:prSet>
      <dgm:spPr>
        <a:solidFill>
          <a:schemeClr val="accent1"/>
        </a:solidFill>
        <a:ln>
          <a:noFill/>
        </a:ln>
      </dgm:spPr>
      <dgm:t>
        <a:bodyPr/>
        <a:lstStyle/>
        <a:p>
          <a:pPr rtl="0"/>
          <a:r>
            <a:rPr lang="en-US" sz="1400" dirty="0">
              <a:solidFill>
                <a:schemeClr val="bg1"/>
              </a:solidFill>
              <a:latin typeface="Verdana" panose="020B0604030504040204" pitchFamily="34" charset="0"/>
              <a:ea typeface="Verdana" panose="020B0604030504040204" pitchFamily="34" charset="0"/>
              <a:cs typeface="Arial" panose="020B0604020202020204" pitchFamily="34" charset="0"/>
            </a:rPr>
            <a:t>Multiple Means of Engagement</a:t>
          </a:r>
        </a:p>
      </dgm:t>
    </dgm:pt>
    <dgm:pt modelId="{EBDD0FE1-D160-41B4-BF85-16F4776D58EE}" type="parTrans" cxnId="{8ECE1066-0699-4222-A39F-7B69B4F429CA}">
      <dgm:prSet/>
      <dgm:spPr/>
      <dgm:t>
        <a:bodyPr/>
        <a:lstStyle/>
        <a:p>
          <a:endParaRPr lang="en-US" sz="1400">
            <a:solidFill>
              <a:schemeClr val="bg1"/>
            </a:solidFill>
          </a:endParaRPr>
        </a:p>
      </dgm:t>
    </dgm:pt>
    <dgm:pt modelId="{606E50A8-575C-4613-BAE3-CAA108AF6D6D}" type="sibTrans" cxnId="{8ECE1066-0699-4222-A39F-7B69B4F429CA}">
      <dgm:prSet/>
      <dgm:spPr/>
      <dgm:t>
        <a:bodyPr/>
        <a:lstStyle/>
        <a:p>
          <a:endParaRPr lang="en-US" sz="1400">
            <a:solidFill>
              <a:schemeClr val="bg1"/>
            </a:solidFill>
          </a:endParaRPr>
        </a:p>
      </dgm:t>
    </dgm:pt>
    <dgm:pt modelId="{7649C970-4611-42C5-8EA4-FC392F238EE2}">
      <dgm:prSet custT="1">
        <dgm:style>
          <a:lnRef idx="0">
            <a:scrgbClr r="0" g="0" b="0"/>
          </a:lnRef>
          <a:fillRef idx="0">
            <a:scrgbClr r="0" g="0" b="0"/>
          </a:fillRef>
          <a:effectRef idx="0">
            <a:scrgbClr r="0" g="0" b="0"/>
          </a:effectRef>
          <a:fontRef idx="minor">
            <a:schemeClr val="lt1"/>
          </a:fontRef>
        </dgm:style>
      </dgm:prSet>
      <dgm:spPr>
        <a:solidFill>
          <a:schemeClr val="accent1"/>
        </a:solidFill>
        <a:ln>
          <a:noFill/>
        </a:ln>
      </dgm:spPr>
      <dgm:t>
        <a:bodyPr/>
        <a:lstStyle/>
        <a:p>
          <a:pPr rtl="0"/>
          <a:r>
            <a:rPr lang="en-US" sz="1200" dirty="0">
              <a:solidFill>
                <a:schemeClr val="bg1"/>
              </a:solidFill>
              <a:latin typeface="Verdana" panose="020B0604030504040204" pitchFamily="34" charset="0"/>
              <a:ea typeface="Verdana" panose="020B0604030504040204" pitchFamily="34" charset="0"/>
              <a:cs typeface="Arial" panose="020B0604020202020204" pitchFamily="34" charset="0"/>
            </a:rPr>
            <a:t>Explicitly state learning goals and expectations.</a:t>
          </a:r>
        </a:p>
      </dgm:t>
    </dgm:pt>
    <dgm:pt modelId="{3F8961FA-9D54-411D-B334-4BE6F1379F5C}" type="parTrans" cxnId="{4B2AEF5B-FD52-4F4B-BBB6-B626814442DF}">
      <dgm:prSet/>
      <dgm:spPr/>
      <dgm:t>
        <a:bodyPr/>
        <a:lstStyle/>
        <a:p>
          <a:endParaRPr lang="en-US" sz="1400">
            <a:solidFill>
              <a:schemeClr val="bg1"/>
            </a:solidFill>
          </a:endParaRPr>
        </a:p>
      </dgm:t>
    </dgm:pt>
    <dgm:pt modelId="{B540D456-2958-49A7-A274-80DEA54AD1EB}" type="sibTrans" cxnId="{4B2AEF5B-FD52-4F4B-BBB6-B626814442DF}">
      <dgm:prSet/>
      <dgm:spPr/>
      <dgm:t>
        <a:bodyPr/>
        <a:lstStyle/>
        <a:p>
          <a:endParaRPr lang="en-US" sz="1400">
            <a:solidFill>
              <a:schemeClr val="bg1"/>
            </a:solidFill>
          </a:endParaRPr>
        </a:p>
      </dgm:t>
    </dgm:pt>
    <dgm:pt modelId="{752AB6DF-06D8-4DFB-A8F9-FB9EC8B9794D}">
      <dgm:prSet custT="1">
        <dgm:style>
          <a:lnRef idx="0">
            <a:scrgbClr r="0" g="0" b="0"/>
          </a:lnRef>
          <a:fillRef idx="0">
            <a:scrgbClr r="0" g="0" b="0"/>
          </a:fillRef>
          <a:effectRef idx="0">
            <a:scrgbClr r="0" g="0" b="0"/>
          </a:effectRef>
          <a:fontRef idx="minor">
            <a:schemeClr val="lt1"/>
          </a:fontRef>
        </dgm:style>
      </dgm:prSet>
      <dgm:spPr>
        <a:solidFill>
          <a:schemeClr val="accent1"/>
        </a:solidFill>
        <a:ln>
          <a:noFill/>
        </a:ln>
      </dgm:spPr>
      <dgm:t>
        <a:bodyPr/>
        <a:lstStyle/>
        <a:p>
          <a:pPr rtl="0"/>
          <a:r>
            <a:rPr lang="en-US" sz="1200" dirty="0">
              <a:solidFill>
                <a:schemeClr val="bg1"/>
              </a:solidFill>
              <a:latin typeface="Verdana" panose="020B0604030504040204" pitchFamily="34" charset="0"/>
              <a:ea typeface="Verdana" panose="020B0604030504040204" pitchFamily="34" charset="0"/>
              <a:cs typeface="Arial" panose="020B0604020202020204" pitchFamily="34" charset="0"/>
            </a:rPr>
            <a:t>Provide note taking support.</a:t>
          </a:r>
        </a:p>
      </dgm:t>
    </dgm:pt>
    <dgm:pt modelId="{350507D9-C81A-40A0-916B-9EBE8064D4F2}" type="parTrans" cxnId="{E4672C61-FC14-400C-B481-A0B04D65C4E7}">
      <dgm:prSet/>
      <dgm:spPr/>
      <dgm:t>
        <a:bodyPr/>
        <a:lstStyle/>
        <a:p>
          <a:endParaRPr lang="en-US" sz="1400">
            <a:solidFill>
              <a:schemeClr val="bg1"/>
            </a:solidFill>
          </a:endParaRPr>
        </a:p>
      </dgm:t>
    </dgm:pt>
    <dgm:pt modelId="{EF9A12F8-40CD-410A-94E5-C672E4079893}" type="sibTrans" cxnId="{E4672C61-FC14-400C-B481-A0B04D65C4E7}">
      <dgm:prSet/>
      <dgm:spPr/>
      <dgm:t>
        <a:bodyPr/>
        <a:lstStyle/>
        <a:p>
          <a:endParaRPr lang="en-US" sz="1400">
            <a:solidFill>
              <a:schemeClr val="bg1"/>
            </a:solidFill>
          </a:endParaRPr>
        </a:p>
      </dgm:t>
    </dgm:pt>
    <dgm:pt modelId="{28BD33AD-0D1A-4B08-91D5-C78EA6A398E8}">
      <dgm:prSet custT="1">
        <dgm:style>
          <a:lnRef idx="0">
            <a:scrgbClr r="0" g="0" b="0"/>
          </a:lnRef>
          <a:fillRef idx="0">
            <a:scrgbClr r="0" g="0" b="0"/>
          </a:fillRef>
          <a:effectRef idx="0">
            <a:scrgbClr r="0" g="0" b="0"/>
          </a:effectRef>
          <a:fontRef idx="minor">
            <a:schemeClr val="lt1"/>
          </a:fontRef>
        </dgm:style>
      </dgm:prSet>
      <dgm:spPr>
        <a:solidFill>
          <a:schemeClr val="accent1"/>
        </a:solidFill>
        <a:ln>
          <a:noFill/>
        </a:ln>
      </dgm:spPr>
      <dgm:t>
        <a:bodyPr/>
        <a:lstStyle/>
        <a:p>
          <a:pPr rtl="0"/>
          <a:r>
            <a:rPr lang="en-US" sz="1200" dirty="0">
              <a:solidFill>
                <a:schemeClr val="bg1"/>
              </a:solidFill>
              <a:latin typeface="Verdana" panose="020B0604030504040204" pitchFamily="34" charset="0"/>
              <a:ea typeface="Verdana" panose="020B0604030504040204" pitchFamily="34" charset="0"/>
              <a:cs typeface="Arial" panose="020B0604020202020204" pitchFamily="34" charset="0"/>
            </a:rPr>
            <a:t>Give opportunities to collaborate.</a:t>
          </a:r>
        </a:p>
      </dgm:t>
    </dgm:pt>
    <dgm:pt modelId="{B6F3BB76-0D56-40ED-8C1A-6016C6BCB6D3}" type="parTrans" cxnId="{6D4005FC-8B6A-40CE-83A3-F5E507327981}">
      <dgm:prSet/>
      <dgm:spPr/>
      <dgm:t>
        <a:bodyPr/>
        <a:lstStyle/>
        <a:p>
          <a:endParaRPr lang="en-US" sz="1400">
            <a:solidFill>
              <a:schemeClr val="bg1"/>
            </a:solidFill>
          </a:endParaRPr>
        </a:p>
      </dgm:t>
    </dgm:pt>
    <dgm:pt modelId="{67301159-A3FA-41BB-943D-9400ACA7D4D3}" type="sibTrans" cxnId="{6D4005FC-8B6A-40CE-83A3-F5E507327981}">
      <dgm:prSet/>
      <dgm:spPr/>
      <dgm:t>
        <a:bodyPr/>
        <a:lstStyle/>
        <a:p>
          <a:endParaRPr lang="en-US" sz="1400">
            <a:solidFill>
              <a:schemeClr val="bg1"/>
            </a:solidFill>
          </a:endParaRPr>
        </a:p>
      </dgm:t>
    </dgm:pt>
    <dgm:pt modelId="{390B4E74-5F8B-4F0C-9783-68020A8651D2}">
      <dgm:prSet custT="1">
        <dgm:style>
          <a:lnRef idx="0">
            <a:scrgbClr r="0" g="0" b="0"/>
          </a:lnRef>
          <a:fillRef idx="0">
            <a:scrgbClr r="0" g="0" b="0"/>
          </a:fillRef>
          <a:effectRef idx="0">
            <a:scrgbClr r="0" g="0" b="0"/>
          </a:effectRef>
          <a:fontRef idx="minor">
            <a:schemeClr val="lt1"/>
          </a:fontRef>
        </dgm:style>
      </dgm:prSet>
      <dgm:spPr>
        <a:solidFill>
          <a:schemeClr val="accent1"/>
        </a:solidFill>
        <a:ln>
          <a:noFill/>
        </a:ln>
      </dgm:spPr>
      <dgm:t>
        <a:bodyPr/>
        <a:lstStyle/>
        <a:p>
          <a:pPr rtl="0"/>
          <a:r>
            <a:rPr lang="en-US" sz="1200" dirty="0">
              <a:solidFill>
                <a:schemeClr val="bg1"/>
              </a:solidFill>
              <a:latin typeface="Verdana" panose="020B0604030504040204" pitchFamily="34" charset="0"/>
              <a:ea typeface="Verdana" panose="020B0604030504040204" pitchFamily="34" charset="0"/>
              <a:cs typeface="Arial" panose="020B0604020202020204" pitchFamily="34" charset="0"/>
            </a:rPr>
            <a:t>Offer opportunities for reflection.</a:t>
          </a:r>
        </a:p>
      </dgm:t>
    </dgm:pt>
    <dgm:pt modelId="{6645F94F-3B8B-4082-9A43-D6A31EE6333F}" type="parTrans" cxnId="{D4C938BE-A0B5-42DA-AC56-4B64AEC64834}">
      <dgm:prSet/>
      <dgm:spPr/>
      <dgm:t>
        <a:bodyPr/>
        <a:lstStyle/>
        <a:p>
          <a:endParaRPr lang="en-US" sz="1400">
            <a:solidFill>
              <a:schemeClr val="bg1"/>
            </a:solidFill>
          </a:endParaRPr>
        </a:p>
      </dgm:t>
    </dgm:pt>
    <dgm:pt modelId="{52359BF1-9B23-40E0-8417-005F6F7EC41B}" type="sibTrans" cxnId="{D4C938BE-A0B5-42DA-AC56-4B64AEC64834}">
      <dgm:prSet/>
      <dgm:spPr/>
      <dgm:t>
        <a:bodyPr/>
        <a:lstStyle/>
        <a:p>
          <a:endParaRPr lang="en-US" sz="1400">
            <a:solidFill>
              <a:schemeClr val="bg1"/>
            </a:solidFill>
          </a:endParaRPr>
        </a:p>
      </dgm:t>
    </dgm:pt>
    <dgm:pt modelId="{2B1AF4D4-1453-479A-A001-16D6B004416F}">
      <dgm:prSet custT="1">
        <dgm:style>
          <a:lnRef idx="0">
            <a:scrgbClr r="0" g="0" b="0"/>
          </a:lnRef>
          <a:fillRef idx="0">
            <a:scrgbClr r="0" g="0" b="0"/>
          </a:fillRef>
          <a:effectRef idx="0">
            <a:scrgbClr r="0" g="0" b="0"/>
          </a:effectRef>
          <a:fontRef idx="minor">
            <a:schemeClr val="lt1"/>
          </a:fontRef>
        </dgm:style>
      </dgm:prSet>
      <dgm:spPr>
        <a:solidFill>
          <a:schemeClr val="accent2"/>
        </a:solidFill>
        <a:ln>
          <a:noFill/>
        </a:ln>
      </dgm:spPr>
      <dgm:t>
        <a:bodyPr/>
        <a:lstStyle/>
        <a:p>
          <a:pPr rtl="0"/>
          <a:r>
            <a:rPr lang="en-US" sz="1400" dirty="0">
              <a:solidFill>
                <a:schemeClr val="bg1"/>
              </a:solidFill>
              <a:latin typeface="Verdana" panose="020B0604030504040204" pitchFamily="34" charset="0"/>
              <a:ea typeface="Verdana" panose="020B0604030504040204" pitchFamily="34" charset="0"/>
              <a:cs typeface="Arial" panose="020B0604020202020204" pitchFamily="34" charset="0"/>
            </a:rPr>
            <a:t>Multiple Means of Representation</a:t>
          </a:r>
        </a:p>
      </dgm:t>
    </dgm:pt>
    <dgm:pt modelId="{467644DF-25AE-4077-A101-2D812591529E}" type="parTrans" cxnId="{068606D7-6F7C-4833-8B74-31E8CDA45AC4}">
      <dgm:prSet/>
      <dgm:spPr/>
      <dgm:t>
        <a:bodyPr/>
        <a:lstStyle/>
        <a:p>
          <a:endParaRPr lang="en-US" sz="1400">
            <a:solidFill>
              <a:schemeClr val="bg1"/>
            </a:solidFill>
          </a:endParaRPr>
        </a:p>
      </dgm:t>
    </dgm:pt>
    <dgm:pt modelId="{F04F9163-674D-4762-AFE9-8F2F32E85199}" type="sibTrans" cxnId="{068606D7-6F7C-4833-8B74-31E8CDA45AC4}">
      <dgm:prSet/>
      <dgm:spPr/>
      <dgm:t>
        <a:bodyPr/>
        <a:lstStyle/>
        <a:p>
          <a:endParaRPr lang="en-US" sz="1400">
            <a:solidFill>
              <a:schemeClr val="bg1"/>
            </a:solidFill>
          </a:endParaRPr>
        </a:p>
      </dgm:t>
    </dgm:pt>
    <dgm:pt modelId="{85DC753D-96D0-4B0F-B217-BCC301213C6B}">
      <dgm:prSet custT="1">
        <dgm:style>
          <a:lnRef idx="0">
            <a:scrgbClr r="0" g="0" b="0"/>
          </a:lnRef>
          <a:fillRef idx="0">
            <a:scrgbClr r="0" g="0" b="0"/>
          </a:fillRef>
          <a:effectRef idx="0">
            <a:scrgbClr r="0" g="0" b="0"/>
          </a:effectRef>
          <a:fontRef idx="minor">
            <a:schemeClr val="lt1"/>
          </a:fontRef>
        </dgm:style>
      </dgm:prSet>
      <dgm:spPr>
        <a:solidFill>
          <a:schemeClr val="accent2"/>
        </a:solidFill>
        <a:ln>
          <a:noFill/>
        </a:ln>
      </dgm:spPr>
      <dgm:t>
        <a:bodyPr/>
        <a:lstStyle/>
        <a:p>
          <a:pPr rtl="0"/>
          <a:r>
            <a:rPr lang="en-US" sz="1200" dirty="0">
              <a:solidFill>
                <a:schemeClr val="bg1"/>
              </a:solidFill>
              <a:latin typeface="Verdana" panose="020B0604030504040204" pitchFamily="34" charset="0"/>
              <a:ea typeface="Verdana" panose="020B0604030504040204" pitchFamily="34" charset="0"/>
              <a:cs typeface="Arial" panose="020B0604020202020204" pitchFamily="34" charset="0"/>
            </a:rPr>
            <a:t>Provide content in multiple ways. </a:t>
          </a:r>
        </a:p>
      </dgm:t>
    </dgm:pt>
    <dgm:pt modelId="{CCF9174A-B6EA-4CDE-9413-6ABFA0C84936}" type="parTrans" cxnId="{B07045A0-AF90-427A-B2CF-744F36F306CB}">
      <dgm:prSet/>
      <dgm:spPr/>
      <dgm:t>
        <a:bodyPr/>
        <a:lstStyle/>
        <a:p>
          <a:endParaRPr lang="en-US" sz="1400">
            <a:solidFill>
              <a:schemeClr val="bg1"/>
            </a:solidFill>
          </a:endParaRPr>
        </a:p>
      </dgm:t>
    </dgm:pt>
    <dgm:pt modelId="{AE498D2C-11C3-4BCA-AB26-D1B306901E0C}" type="sibTrans" cxnId="{B07045A0-AF90-427A-B2CF-744F36F306CB}">
      <dgm:prSet/>
      <dgm:spPr/>
      <dgm:t>
        <a:bodyPr/>
        <a:lstStyle/>
        <a:p>
          <a:endParaRPr lang="en-US" sz="1400">
            <a:solidFill>
              <a:schemeClr val="bg1"/>
            </a:solidFill>
          </a:endParaRPr>
        </a:p>
      </dgm:t>
    </dgm:pt>
    <dgm:pt modelId="{77859376-6F57-4F86-9CEC-3AE42B173BED}">
      <dgm:prSet custT="1">
        <dgm:style>
          <a:lnRef idx="0">
            <a:scrgbClr r="0" g="0" b="0"/>
          </a:lnRef>
          <a:fillRef idx="0">
            <a:scrgbClr r="0" g="0" b="0"/>
          </a:fillRef>
          <a:effectRef idx="0">
            <a:scrgbClr r="0" g="0" b="0"/>
          </a:effectRef>
          <a:fontRef idx="minor">
            <a:schemeClr val="lt1"/>
          </a:fontRef>
        </dgm:style>
      </dgm:prSet>
      <dgm:spPr>
        <a:solidFill>
          <a:schemeClr val="accent2"/>
        </a:solidFill>
        <a:ln>
          <a:noFill/>
        </a:ln>
      </dgm:spPr>
      <dgm:t>
        <a:bodyPr/>
        <a:lstStyle/>
        <a:p>
          <a:pPr rtl="0"/>
          <a:r>
            <a:rPr lang="en-US" sz="1200" dirty="0">
              <a:solidFill>
                <a:schemeClr val="bg1"/>
              </a:solidFill>
              <a:latin typeface="Verdana" panose="020B0604030504040204" pitchFamily="34" charset="0"/>
              <a:ea typeface="Verdana" panose="020B0604030504040204" pitchFamily="34" charset="0"/>
              <a:cs typeface="Arial" panose="020B0604020202020204" pitchFamily="34" charset="0"/>
            </a:rPr>
            <a:t>Employ interactive learning activities.</a:t>
          </a:r>
        </a:p>
      </dgm:t>
    </dgm:pt>
    <dgm:pt modelId="{99994EAD-4F6D-478A-92D3-EFCDDE87D7FE}" type="parTrans" cxnId="{62F53E88-1C37-4A73-B27E-B819E8AA776F}">
      <dgm:prSet/>
      <dgm:spPr/>
      <dgm:t>
        <a:bodyPr/>
        <a:lstStyle/>
        <a:p>
          <a:endParaRPr lang="en-US" sz="1400">
            <a:solidFill>
              <a:schemeClr val="bg1"/>
            </a:solidFill>
          </a:endParaRPr>
        </a:p>
      </dgm:t>
    </dgm:pt>
    <dgm:pt modelId="{E29C600C-1176-466F-976B-6140524451B0}" type="sibTrans" cxnId="{62F53E88-1C37-4A73-B27E-B819E8AA776F}">
      <dgm:prSet/>
      <dgm:spPr/>
      <dgm:t>
        <a:bodyPr/>
        <a:lstStyle/>
        <a:p>
          <a:endParaRPr lang="en-US" sz="1400">
            <a:solidFill>
              <a:schemeClr val="bg1"/>
            </a:solidFill>
          </a:endParaRPr>
        </a:p>
      </dgm:t>
    </dgm:pt>
    <dgm:pt modelId="{419729B2-60C9-45DC-B3ED-3F57E078BE7C}">
      <dgm:prSet custT="1">
        <dgm:style>
          <a:lnRef idx="0">
            <a:scrgbClr r="0" g="0" b="0"/>
          </a:lnRef>
          <a:fillRef idx="0">
            <a:scrgbClr r="0" g="0" b="0"/>
          </a:fillRef>
          <a:effectRef idx="0">
            <a:scrgbClr r="0" g="0" b="0"/>
          </a:effectRef>
          <a:fontRef idx="minor">
            <a:schemeClr val="lt1"/>
          </a:fontRef>
        </dgm:style>
      </dgm:prSet>
      <dgm:spPr>
        <a:solidFill>
          <a:schemeClr val="accent2"/>
        </a:solidFill>
        <a:ln>
          <a:noFill/>
        </a:ln>
      </dgm:spPr>
      <dgm:t>
        <a:bodyPr/>
        <a:lstStyle/>
        <a:p>
          <a:pPr rtl="0"/>
          <a:r>
            <a:rPr lang="en-US" sz="1200">
              <a:solidFill>
                <a:schemeClr val="bg1"/>
              </a:solidFill>
              <a:latin typeface="Verdana" panose="020B0604030504040204" pitchFamily="34" charset="0"/>
              <a:ea typeface="Verdana" panose="020B0604030504040204" pitchFamily="34" charset="0"/>
              <a:cs typeface="Arial" panose="020B0604020202020204" pitchFamily="34" charset="0"/>
            </a:rPr>
            <a:t>Use multimedia resources to deliver content.</a:t>
          </a:r>
        </a:p>
      </dgm:t>
    </dgm:pt>
    <dgm:pt modelId="{2A6D7CBB-8329-4AB9-834A-BFCF18D40088}" type="parTrans" cxnId="{70533574-95C0-49FD-91A9-03D94E7EE0FD}">
      <dgm:prSet/>
      <dgm:spPr/>
      <dgm:t>
        <a:bodyPr/>
        <a:lstStyle/>
        <a:p>
          <a:endParaRPr lang="en-US" sz="1400">
            <a:solidFill>
              <a:schemeClr val="bg1"/>
            </a:solidFill>
          </a:endParaRPr>
        </a:p>
      </dgm:t>
    </dgm:pt>
    <dgm:pt modelId="{7CD5DDBB-95A6-4E89-9B61-14CF375E9303}" type="sibTrans" cxnId="{70533574-95C0-49FD-91A9-03D94E7EE0FD}">
      <dgm:prSet/>
      <dgm:spPr/>
      <dgm:t>
        <a:bodyPr/>
        <a:lstStyle/>
        <a:p>
          <a:endParaRPr lang="en-US" sz="1400">
            <a:solidFill>
              <a:schemeClr val="bg1"/>
            </a:solidFill>
          </a:endParaRPr>
        </a:p>
      </dgm:t>
    </dgm:pt>
    <dgm:pt modelId="{7BD89BC1-BE54-4CC8-816E-2F567B570F62}">
      <dgm:prSet custT="1">
        <dgm:style>
          <a:lnRef idx="0">
            <a:scrgbClr r="0" g="0" b="0"/>
          </a:lnRef>
          <a:fillRef idx="0">
            <a:scrgbClr r="0" g="0" b="0"/>
          </a:fillRef>
          <a:effectRef idx="0">
            <a:scrgbClr r="0" g="0" b="0"/>
          </a:effectRef>
          <a:fontRef idx="minor">
            <a:schemeClr val="lt1"/>
          </a:fontRef>
        </dgm:style>
      </dgm:prSet>
      <dgm:spPr>
        <a:solidFill>
          <a:schemeClr val="accent2"/>
        </a:solidFill>
        <a:ln>
          <a:noFill/>
        </a:ln>
      </dgm:spPr>
      <dgm:t>
        <a:bodyPr/>
        <a:lstStyle/>
        <a:p>
          <a:pPr rtl="0"/>
          <a:r>
            <a:rPr lang="en-US" sz="1200" dirty="0">
              <a:solidFill>
                <a:schemeClr val="bg1"/>
              </a:solidFill>
              <a:latin typeface="Verdana" panose="020B0604030504040204" pitchFamily="34" charset="0"/>
              <a:ea typeface="Verdana" panose="020B0604030504040204" pitchFamily="34" charset="0"/>
              <a:cs typeface="Arial" panose="020B0604020202020204" pitchFamily="34" charset="0"/>
            </a:rPr>
            <a:t>Link new information to previously learned content.</a:t>
          </a:r>
        </a:p>
      </dgm:t>
    </dgm:pt>
    <dgm:pt modelId="{4E0E8808-9B08-4ACD-BAE7-D069342D2936}" type="parTrans" cxnId="{3C4369C0-9FF6-4999-A907-6CAB5F7F9561}">
      <dgm:prSet/>
      <dgm:spPr/>
      <dgm:t>
        <a:bodyPr/>
        <a:lstStyle/>
        <a:p>
          <a:endParaRPr lang="en-US" sz="1400">
            <a:solidFill>
              <a:schemeClr val="bg1"/>
            </a:solidFill>
          </a:endParaRPr>
        </a:p>
      </dgm:t>
    </dgm:pt>
    <dgm:pt modelId="{8EBB3CE7-76EA-432D-8C2D-754D9A1DE87A}" type="sibTrans" cxnId="{3C4369C0-9FF6-4999-A907-6CAB5F7F9561}">
      <dgm:prSet/>
      <dgm:spPr/>
      <dgm:t>
        <a:bodyPr/>
        <a:lstStyle/>
        <a:p>
          <a:endParaRPr lang="en-US" sz="1400">
            <a:solidFill>
              <a:schemeClr val="bg1"/>
            </a:solidFill>
          </a:endParaRPr>
        </a:p>
      </dgm:t>
    </dgm:pt>
    <dgm:pt modelId="{B5156F13-05E8-4AC5-92F5-56C78C1C3ABC}">
      <dgm:prSet custT="1">
        <dgm:style>
          <a:lnRef idx="0">
            <a:scrgbClr r="0" g="0" b="0"/>
          </a:lnRef>
          <a:fillRef idx="0">
            <a:scrgbClr r="0" g="0" b="0"/>
          </a:fillRef>
          <a:effectRef idx="0">
            <a:scrgbClr r="0" g="0" b="0"/>
          </a:effectRef>
          <a:fontRef idx="minor">
            <a:schemeClr val="lt1"/>
          </a:fontRef>
        </dgm:style>
      </dgm:prSet>
      <dgm:spPr>
        <a:solidFill>
          <a:schemeClr val="accent3"/>
        </a:solidFill>
        <a:ln>
          <a:noFill/>
        </a:ln>
      </dgm:spPr>
      <dgm:t>
        <a:bodyPr/>
        <a:lstStyle/>
        <a:p>
          <a:pPr rtl="0"/>
          <a:r>
            <a:rPr lang="en-US" sz="1400" dirty="0">
              <a:solidFill>
                <a:schemeClr val="bg1"/>
              </a:solidFill>
              <a:latin typeface="Verdana" panose="020B0604030504040204" pitchFamily="34" charset="0"/>
              <a:ea typeface="Verdana" panose="020B0604030504040204" pitchFamily="34" charset="0"/>
              <a:cs typeface="Arial" panose="020B0604020202020204" pitchFamily="34" charset="0"/>
            </a:rPr>
            <a:t>Multiple Means of Action and Expression</a:t>
          </a:r>
        </a:p>
      </dgm:t>
    </dgm:pt>
    <dgm:pt modelId="{94976953-269B-40B0-A77C-8129612BE12C}" type="parTrans" cxnId="{1C26C3CC-297C-4057-B8B9-34C3806CBAD9}">
      <dgm:prSet/>
      <dgm:spPr/>
      <dgm:t>
        <a:bodyPr/>
        <a:lstStyle/>
        <a:p>
          <a:endParaRPr lang="en-US" sz="1400">
            <a:solidFill>
              <a:schemeClr val="bg1"/>
            </a:solidFill>
          </a:endParaRPr>
        </a:p>
      </dgm:t>
    </dgm:pt>
    <dgm:pt modelId="{A7DE3D4E-9B49-4ACE-B8F6-62AC5C6B73DF}" type="sibTrans" cxnId="{1C26C3CC-297C-4057-B8B9-34C3806CBAD9}">
      <dgm:prSet/>
      <dgm:spPr/>
      <dgm:t>
        <a:bodyPr/>
        <a:lstStyle/>
        <a:p>
          <a:endParaRPr lang="en-US" sz="1400">
            <a:solidFill>
              <a:schemeClr val="bg1"/>
            </a:solidFill>
          </a:endParaRPr>
        </a:p>
      </dgm:t>
    </dgm:pt>
    <dgm:pt modelId="{C82B4FDC-87F7-4BA5-9634-F18F0A7CF4FF}">
      <dgm:prSet custT="1">
        <dgm:style>
          <a:lnRef idx="0">
            <a:scrgbClr r="0" g="0" b="0"/>
          </a:lnRef>
          <a:fillRef idx="0">
            <a:scrgbClr r="0" g="0" b="0"/>
          </a:fillRef>
          <a:effectRef idx="0">
            <a:scrgbClr r="0" g="0" b="0"/>
          </a:effectRef>
          <a:fontRef idx="minor">
            <a:schemeClr val="lt1"/>
          </a:fontRef>
        </dgm:style>
      </dgm:prSet>
      <dgm:spPr>
        <a:solidFill>
          <a:schemeClr val="accent3"/>
        </a:solidFill>
        <a:ln>
          <a:noFill/>
        </a:ln>
      </dgm:spPr>
      <dgm:t>
        <a:bodyPr/>
        <a:lstStyle/>
        <a:p>
          <a:pPr rtl="0"/>
          <a:r>
            <a:rPr lang="en-US" sz="1200" dirty="0">
              <a:solidFill>
                <a:schemeClr val="bg1"/>
              </a:solidFill>
              <a:latin typeface="Verdana" panose="020B0604030504040204" pitchFamily="34" charset="0"/>
              <a:ea typeface="Verdana" panose="020B0604030504040204" pitchFamily="34" charset="0"/>
              <a:cs typeface="Arial" panose="020B0604020202020204" pitchFamily="34" charset="0"/>
            </a:rPr>
            <a:t>Develop a learning plan and follow it. </a:t>
          </a:r>
        </a:p>
      </dgm:t>
    </dgm:pt>
    <dgm:pt modelId="{BF47463F-F02A-4FAC-8077-A9A3AC49693E}" type="parTrans" cxnId="{C8634631-700D-447F-A269-D10BC34EA333}">
      <dgm:prSet/>
      <dgm:spPr/>
      <dgm:t>
        <a:bodyPr/>
        <a:lstStyle/>
        <a:p>
          <a:endParaRPr lang="en-US" sz="1400">
            <a:solidFill>
              <a:schemeClr val="bg1"/>
            </a:solidFill>
          </a:endParaRPr>
        </a:p>
      </dgm:t>
    </dgm:pt>
    <dgm:pt modelId="{239932C6-5F18-4006-B6AD-BD260272DDEB}" type="sibTrans" cxnId="{C8634631-700D-447F-A269-D10BC34EA333}">
      <dgm:prSet/>
      <dgm:spPr/>
      <dgm:t>
        <a:bodyPr/>
        <a:lstStyle/>
        <a:p>
          <a:endParaRPr lang="en-US" sz="1400">
            <a:solidFill>
              <a:schemeClr val="bg1"/>
            </a:solidFill>
          </a:endParaRPr>
        </a:p>
      </dgm:t>
    </dgm:pt>
    <dgm:pt modelId="{C1D2A1A4-C69D-4A75-97EF-1427FDA09195}">
      <dgm:prSet custT="1">
        <dgm:style>
          <a:lnRef idx="0">
            <a:scrgbClr r="0" g="0" b="0"/>
          </a:lnRef>
          <a:fillRef idx="0">
            <a:scrgbClr r="0" g="0" b="0"/>
          </a:fillRef>
          <a:effectRef idx="0">
            <a:scrgbClr r="0" g="0" b="0"/>
          </a:effectRef>
          <a:fontRef idx="minor">
            <a:schemeClr val="lt1"/>
          </a:fontRef>
        </dgm:style>
      </dgm:prSet>
      <dgm:spPr>
        <a:solidFill>
          <a:schemeClr val="accent3"/>
        </a:solidFill>
        <a:ln>
          <a:noFill/>
        </a:ln>
      </dgm:spPr>
      <dgm:t>
        <a:bodyPr/>
        <a:lstStyle/>
        <a:p>
          <a:pPr rtl="0"/>
          <a:r>
            <a:rPr lang="en-US" sz="1200" dirty="0">
              <a:solidFill>
                <a:schemeClr val="bg1"/>
              </a:solidFill>
              <a:latin typeface="Verdana" panose="020B0604030504040204" pitchFamily="34" charset="0"/>
              <a:ea typeface="Verdana" panose="020B0604030504040204" pitchFamily="34" charset="0"/>
              <a:cs typeface="Arial" panose="020B0604020202020204" pitchFamily="34" charset="0"/>
            </a:rPr>
            <a:t>Provide access to resources to deepen learning.  </a:t>
          </a:r>
        </a:p>
      </dgm:t>
    </dgm:pt>
    <dgm:pt modelId="{EF1C6499-99D5-4F0F-8891-D1B294327979}" type="parTrans" cxnId="{F827CCCA-69E0-4732-AACB-AB0AC3A27547}">
      <dgm:prSet/>
      <dgm:spPr/>
      <dgm:t>
        <a:bodyPr/>
        <a:lstStyle/>
        <a:p>
          <a:endParaRPr lang="en-US" sz="1400">
            <a:solidFill>
              <a:schemeClr val="bg1"/>
            </a:solidFill>
          </a:endParaRPr>
        </a:p>
      </dgm:t>
    </dgm:pt>
    <dgm:pt modelId="{25B7BB2A-46C0-47CF-B8CB-9ABD71C021FA}" type="sibTrans" cxnId="{F827CCCA-69E0-4732-AACB-AB0AC3A27547}">
      <dgm:prSet/>
      <dgm:spPr/>
      <dgm:t>
        <a:bodyPr/>
        <a:lstStyle/>
        <a:p>
          <a:endParaRPr lang="en-US" sz="1400">
            <a:solidFill>
              <a:schemeClr val="bg1"/>
            </a:solidFill>
          </a:endParaRPr>
        </a:p>
      </dgm:t>
    </dgm:pt>
    <dgm:pt modelId="{7F9767E1-FF5A-46E7-BCF1-9397D92031FA}">
      <dgm:prSet custT="1">
        <dgm:style>
          <a:lnRef idx="0">
            <a:scrgbClr r="0" g="0" b="0"/>
          </a:lnRef>
          <a:fillRef idx="0">
            <a:scrgbClr r="0" g="0" b="0"/>
          </a:fillRef>
          <a:effectRef idx="0">
            <a:scrgbClr r="0" g="0" b="0"/>
          </a:effectRef>
          <a:fontRef idx="minor">
            <a:schemeClr val="lt1"/>
          </a:fontRef>
        </dgm:style>
      </dgm:prSet>
      <dgm:spPr>
        <a:solidFill>
          <a:schemeClr val="accent3"/>
        </a:solidFill>
        <a:ln>
          <a:noFill/>
        </a:ln>
      </dgm:spPr>
      <dgm:t>
        <a:bodyPr/>
        <a:lstStyle/>
        <a:p>
          <a:pPr rtl="0"/>
          <a:r>
            <a:rPr lang="en-US" sz="1200" dirty="0">
              <a:solidFill>
                <a:schemeClr val="bg1"/>
              </a:solidFill>
              <a:latin typeface="Verdana" panose="020B0604030504040204" pitchFamily="34" charset="0"/>
              <a:ea typeface="Verdana" panose="020B0604030504040204" pitchFamily="34" charset="0"/>
              <a:cs typeface="Arial" panose="020B0604020202020204" pitchFamily="34" charset="0"/>
            </a:rPr>
            <a:t>Include a variety of communication options.</a:t>
          </a:r>
        </a:p>
      </dgm:t>
    </dgm:pt>
    <dgm:pt modelId="{BA1004E1-1C32-4CB2-A227-D8D3D1A7A935}" type="parTrans" cxnId="{3CE526C2-65AD-47D2-9131-F8C231F33C4F}">
      <dgm:prSet/>
      <dgm:spPr/>
      <dgm:t>
        <a:bodyPr/>
        <a:lstStyle/>
        <a:p>
          <a:endParaRPr lang="en-US" sz="1400">
            <a:solidFill>
              <a:schemeClr val="bg1"/>
            </a:solidFill>
          </a:endParaRPr>
        </a:p>
      </dgm:t>
    </dgm:pt>
    <dgm:pt modelId="{F1C0844B-A866-434A-93A6-38EF8FA50ACA}" type="sibTrans" cxnId="{3CE526C2-65AD-47D2-9131-F8C231F33C4F}">
      <dgm:prSet/>
      <dgm:spPr/>
      <dgm:t>
        <a:bodyPr/>
        <a:lstStyle/>
        <a:p>
          <a:endParaRPr lang="en-US" sz="1400">
            <a:solidFill>
              <a:schemeClr val="bg1"/>
            </a:solidFill>
          </a:endParaRPr>
        </a:p>
      </dgm:t>
    </dgm:pt>
    <dgm:pt modelId="{887C26F7-AC1C-410C-A508-333CF40A33AA}">
      <dgm:prSet custT="1">
        <dgm:style>
          <a:lnRef idx="0">
            <a:scrgbClr r="0" g="0" b="0"/>
          </a:lnRef>
          <a:fillRef idx="0">
            <a:scrgbClr r="0" g="0" b="0"/>
          </a:fillRef>
          <a:effectRef idx="0">
            <a:scrgbClr r="0" g="0" b="0"/>
          </a:effectRef>
          <a:fontRef idx="minor">
            <a:schemeClr val="lt1"/>
          </a:fontRef>
        </dgm:style>
      </dgm:prSet>
      <dgm:spPr>
        <a:solidFill>
          <a:schemeClr val="accent3"/>
        </a:solidFill>
        <a:ln>
          <a:noFill/>
        </a:ln>
      </dgm:spPr>
      <dgm:t>
        <a:bodyPr/>
        <a:lstStyle/>
        <a:p>
          <a:pPr rtl="0"/>
          <a:r>
            <a:rPr lang="en-US" sz="1200" dirty="0">
              <a:solidFill>
                <a:schemeClr val="bg1"/>
              </a:solidFill>
              <a:latin typeface="Verdana" panose="020B0604030504040204" pitchFamily="34" charset="0"/>
              <a:ea typeface="Verdana" panose="020B0604030504040204" pitchFamily="34" charset="0"/>
              <a:cs typeface="Arial" panose="020B0604020202020204" pitchFamily="34" charset="0"/>
            </a:rPr>
            <a:t>Offer opportunities to review content or practice skills. </a:t>
          </a:r>
        </a:p>
      </dgm:t>
    </dgm:pt>
    <dgm:pt modelId="{222D15EC-2CD7-4158-A3F0-5464FA1FC53D}" type="parTrans" cxnId="{85C46AE4-6BD4-4344-B20B-11909E8139F8}">
      <dgm:prSet/>
      <dgm:spPr/>
      <dgm:t>
        <a:bodyPr/>
        <a:lstStyle/>
        <a:p>
          <a:endParaRPr lang="en-US" sz="1400">
            <a:solidFill>
              <a:schemeClr val="bg1"/>
            </a:solidFill>
          </a:endParaRPr>
        </a:p>
      </dgm:t>
    </dgm:pt>
    <dgm:pt modelId="{9093F0E1-CCCB-4124-B515-63949641362C}" type="sibTrans" cxnId="{85C46AE4-6BD4-4344-B20B-11909E8139F8}">
      <dgm:prSet/>
      <dgm:spPr/>
      <dgm:t>
        <a:bodyPr/>
        <a:lstStyle/>
        <a:p>
          <a:endParaRPr lang="en-US" sz="1400">
            <a:solidFill>
              <a:schemeClr val="bg1"/>
            </a:solidFill>
          </a:endParaRPr>
        </a:p>
      </dgm:t>
    </dgm:pt>
    <dgm:pt modelId="{F36BC4FC-39D8-4D87-BE31-6A6965EE670A}" type="pres">
      <dgm:prSet presAssocID="{FC37EC01-9934-4AED-A682-13B5A87E5185}" presName="diagram" presStyleCnt="0">
        <dgm:presLayoutVars>
          <dgm:chPref val="1"/>
          <dgm:dir/>
          <dgm:animOne val="branch"/>
          <dgm:animLvl val="lvl"/>
          <dgm:resizeHandles/>
        </dgm:presLayoutVars>
      </dgm:prSet>
      <dgm:spPr/>
      <dgm:t>
        <a:bodyPr/>
        <a:lstStyle/>
        <a:p>
          <a:endParaRPr lang="en-US"/>
        </a:p>
      </dgm:t>
    </dgm:pt>
    <dgm:pt modelId="{83C2DF74-4DAD-4E50-AE2F-3607A085FD63}" type="pres">
      <dgm:prSet presAssocID="{8C1EFA03-9140-461A-9769-61F0914823FC}" presName="root" presStyleCnt="0"/>
      <dgm:spPr/>
    </dgm:pt>
    <dgm:pt modelId="{C86F4115-9ACF-471E-BAE7-B69AF05B5122}" type="pres">
      <dgm:prSet presAssocID="{8C1EFA03-9140-461A-9769-61F0914823FC}" presName="rootComposite" presStyleCnt="0"/>
      <dgm:spPr/>
    </dgm:pt>
    <dgm:pt modelId="{DA4E83E6-C87C-4262-94ED-91B3F4A93221}" type="pres">
      <dgm:prSet presAssocID="{8C1EFA03-9140-461A-9769-61F0914823FC}" presName="rootText" presStyleLbl="node1" presStyleIdx="0" presStyleCnt="3" custScaleX="243845" custScaleY="190078" custLinFactNeighborY="-120"/>
      <dgm:spPr>
        <a:prstGeom prst="rect">
          <a:avLst/>
        </a:prstGeom>
      </dgm:spPr>
      <dgm:t>
        <a:bodyPr/>
        <a:lstStyle/>
        <a:p>
          <a:endParaRPr lang="en-US"/>
        </a:p>
      </dgm:t>
    </dgm:pt>
    <dgm:pt modelId="{64B95C20-8845-4714-9884-66B24808CBCC}" type="pres">
      <dgm:prSet presAssocID="{8C1EFA03-9140-461A-9769-61F0914823FC}" presName="rootConnector" presStyleLbl="node1" presStyleIdx="0" presStyleCnt="3"/>
      <dgm:spPr/>
      <dgm:t>
        <a:bodyPr/>
        <a:lstStyle/>
        <a:p>
          <a:endParaRPr lang="en-US"/>
        </a:p>
      </dgm:t>
    </dgm:pt>
    <dgm:pt modelId="{586B78F9-74CD-496C-9DD3-69E53B4920C6}" type="pres">
      <dgm:prSet presAssocID="{8C1EFA03-9140-461A-9769-61F0914823FC}" presName="childShape" presStyleCnt="0"/>
      <dgm:spPr/>
    </dgm:pt>
    <dgm:pt modelId="{CCE8F8D8-85B3-496D-A36B-CFB6FCB74DE0}" type="pres">
      <dgm:prSet presAssocID="{3F8961FA-9D54-411D-B334-4BE6F1379F5C}" presName="Name13" presStyleLbl="parChTrans1D2" presStyleIdx="0" presStyleCnt="12"/>
      <dgm:spPr/>
      <dgm:t>
        <a:bodyPr/>
        <a:lstStyle/>
        <a:p>
          <a:endParaRPr lang="en-US"/>
        </a:p>
      </dgm:t>
    </dgm:pt>
    <dgm:pt modelId="{38E747F9-F3FD-4DFF-BE2D-EAFBDFEDA560}" type="pres">
      <dgm:prSet presAssocID="{7649C970-4611-42C5-8EA4-FC392F238EE2}" presName="childText" presStyleLbl="bgAcc1" presStyleIdx="0" presStyleCnt="12" custScaleX="267654" custScaleY="199525" custLinFactNeighborY="-120">
        <dgm:presLayoutVars>
          <dgm:bulletEnabled val="1"/>
        </dgm:presLayoutVars>
      </dgm:prSet>
      <dgm:spPr>
        <a:prstGeom prst="rect">
          <a:avLst/>
        </a:prstGeom>
      </dgm:spPr>
      <dgm:t>
        <a:bodyPr/>
        <a:lstStyle/>
        <a:p>
          <a:endParaRPr lang="en-US"/>
        </a:p>
      </dgm:t>
    </dgm:pt>
    <dgm:pt modelId="{6E1AE933-132D-4ECA-8DE8-7B9EABAF8E25}" type="pres">
      <dgm:prSet presAssocID="{350507D9-C81A-40A0-916B-9EBE8064D4F2}" presName="Name13" presStyleLbl="parChTrans1D2" presStyleIdx="1" presStyleCnt="12"/>
      <dgm:spPr/>
      <dgm:t>
        <a:bodyPr/>
        <a:lstStyle/>
        <a:p>
          <a:endParaRPr lang="en-US"/>
        </a:p>
      </dgm:t>
    </dgm:pt>
    <dgm:pt modelId="{134CDB93-930C-4B5D-9813-84B4EFF8EEF3}" type="pres">
      <dgm:prSet presAssocID="{752AB6DF-06D8-4DFB-A8F9-FB9EC8B9794D}" presName="childText" presStyleLbl="bgAcc1" presStyleIdx="1" presStyleCnt="12" custScaleX="267654" custScaleY="199525">
        <dgm:presLayoutVars>
          <dgm:bulletEnabled val="1"/>
        </dgm:presLayoutVars>
      </dgm:prSet>
      <dgm:spPr>
        <a:prstGeom prst="rect">
          <a:avLst/>
        </a:prstGeom>
      </dgm:spPr>
      <dgm:t>
        <a:bodyPr/>
        <a:lstStyle/>
        <a:p>
          <a:endParaRPr lang="en-US"/>
        </a:p>
      </dgm:t>
    </dgm:pt>
    <dgm:pt modelId="{632D3DF5-00E1-4DB4-9B2C-E74A5CE9BEC9}" type="pres">
      <dgm:prSet presAssocID="{B6F3BB76-0D56-40ED-8C1A-6016C6BCB6D3}" presName="Name13" presStyleLbl="parChTrans1D2" presStyleIdx="2" presStyleCnt="12"/>
      <dgm:spPr/>
      <dgm:t>
        <a:bodyPr/>
        <a:lstStyle/>
        <a:p>
          <a:endParaRPr lang="en-US"/>
        </a:p>
      </dgm:t>
    </dgm:pt>
    <dgm:pt modelId="{7DD65B8D-FF69-407B-952C-52C80A2DD7B8}" type="pres">
      <dgm:prSet presAssocID="{28BD33AD-0D1A-4B08-91D5-C78EA6A398E8}" presName="childText" presStyleLbl="bgAcc1" presStyleIdx="2" presStyleCnt="12" custScaleX="267654" custScaleY="199525">
        <dgm:presLayoutVars>
          <dgm:bulletEnabled val="1"/>
        </dgm:presLayoutVars>
      </dgm:prSet>
      <dgm:spPr>
        <a:prstGeom prst="rect">
          <a:avLst/>
        </a:prstGeom>
      </dgm:spPr>
      <dgm:t>
        <a:bodyPr/>
        <a:lstStyle/>
        <a:p>
          <a:endParaRPr lang="en-US"/>
        </a:p>
      </dgm:t>
    </dgm:pt>
    <dgm:pt modelId="{F83D05C5-E480-4CFA-A578-EE98EB09B273}" type="pres">
      <dgm:prSet presAssocID="{6645F94F-3B8B-4082-9A43-D6A31EE6333F}" presName="Name13" presStyleLbl="parChTrans1D2" presStyleIdx="3" presStyleCnt="12"/>
      <dgm:spPr/>
      <dgm:t>
        <a:bodyPr/>
        <a:lstStyle/>
        <a:p>
          <a:endParaRPr lang="en-US"/>
        </a:p>
      </dgm:t>
    </dgm:pt>
    <dgm:pt modelId="{246AC6B7-A934-48D1-BA49-CB812FBDF4F5}" type="pres">
      <dgm:prSet presAssocID="{390B4E74-5F8B-4F0C-9783-68020A8651D2}" presName="childText" presStyleLbl="bgAcc1" presStyleIdx="3" presStyleCnt="12" custScaleX="267654" custScaleY="199525">
        <dgm:presLayoutVars>
          <dgm:bulletEnabled val="1"/>
        </dgm:presLayoutVars>
      </dgm:prSet>
      <dgm:spPr>
        <a:prstGeom prst="rect">
          <a:avLst/>
        </a:prstGeom>
      </dgm:spPr>
      <dgm:t>
        <a:bodyPr/>
        <a:lstStyle/>
        <a:p>
          <a:endParaRPr lang="en-US"/>
        </a:p>
      </dgm:t>
    </dgm:pt>
    <dgm:pt modelId="{4A91D79F-A852-435F-B566-06BA200EE32E}" type="pres">
      <dgm:prSet presAssocID="{2B1AF4D4-1453-479A-A001-16D6B004416F}" presName="root" presStyleCnt="0"/>
      <dgm:spPr/>
    </dgm:pt>
    <dgm:pt modelId="{5C3A4CFC-D9E2-481C-BAD6-1B130AC2C90D}" type="pres">
      <dgm:prSet presAssocID="{2B1AF4D4-1453-479A-A001-16D6B004416F}" presName="rootComposite" presStyleCnt="0"/>
      <dgm:spPr/>
    </dgm:pt>
    <dgm:pt modelId="{473794F9-E6BF-4A46-9C90-25CAC24B24CD}" type="pres">
      <dgm:prSet presAssocID="{2B1AF4D4-1453-479A-A001-16D6B004416F}" presName="rootText" presStyleLbl="node1" presStyleIdx="1" presStyleCnt="3" custScaleX="243845" custScaleY="190078"/>
      <dgm:spPr>
        <a:prstGeom prst="rect">
          <a:avLst/>
        </a:prstGeom>
      </dgm:spPr>
      <dgm:t>
        <a:bodyPr/>
        <a:lstStyle/>
        <a:p>
          <a:endParaRPr lang="en-US"/>
        </a:p>
      </dgm:t>
    </dgm:pt>
    <dgm:pt modelId="{3EFD101A-F84F-438C-B009-A49926CF60E1}" type="pres">
      <dgm:prSet presAssocID="{2B1AF4D4-1453-479A-A001-16D6B004416F}" presName="rootConnector" presStyleLbl="node1" presStyleIdx="1" presStyleCnt="3"/>
      <dgm:spPr/>
      <dgm:t>
        <a:bodyPr/>
        <a:lstStyle/>
        <a:p>
          <a:endParaRPr lang="en-US"/>
        </a:p>
      </dgm:t>
    </dgm:pt>
    <dgm:pt modelId="{8E4AAC89-458D-4762-96BC-71C277477557}" type="pres">
      <dgm:prSet presAssocID="{2B1AF4D4-1453-479A-A001-16D6B004416F}" presName="childShape" presStyleCnt="0"/>
      <dgm:spPr/>
    </dgm:pt>
    <dgm:pt modelId="{CE3FEB1D-6E5B-4F4C-AE52-580AF79A58D1}" type="pres">
      <dgm:prSet presAssocID="{CCF9174A-B6EA-4CDE-9413-6ABFA0C84936}" presName="Name13" presStyleLbl="parChTrans1D2" presStyleIdx="4" presStyleCnt="12"/>
      <dgm:spPr/>
      <dgm:t>
        <a:bodyPr/>
        <a:lstStyle/>
        <a:p>
          <a:endParaRPr lang="en-US"/>
        </a:p>
      </dgm:t>
    </dgm:pt>
    <dgm:pt modelId="{ECA97013-A606-4F11-9824-B3E62079C1C0}" type="pres">
      <dgm:prSet presAssocID="{85DC753D-96D0-4B0F-B217-BCC301213C6B}" presName="childText" presStyleLbl="bgAcc1" presStyleIdx="4" presStyleCnt="12" custScaleX="267654" custScaleY="199525">
        <dgm:presLayoutVars>
          <dgm:bulletEnabled val="1"/>
        </dgm:presLayoutVars>
      </dgm:prSet>
      <dgm:spPr>
        <a:prstGeom prst="rect">
          <a:avLst/>
        </a:prstGeom>
      </dgm:spPr>
      <dgm:t>
        <a:bodyPr/>
        <a:lstStyle/>
        <a:p>
          <a:endParaRPr lang="en-US"/>
        </a:p>
      </dgm:t>
    </dgm:pt>
    <dgm:pt modelId="{5825BFEF-7365-486E-BDB7-BE485E347263}" type="pres">
      <dgm:prSet presAssocID="{99994EAD-4F6D-478A-92D3-EFCDDE87D7FE}" presName="Name13" presStyleLbl="parChTrans1D2" presStyleIdx="5" presStyleCnt="12"/>
      <dgm:spPr/>
      <dgm:t>
        <a:bodyPr/>
        <a:lstStyle/>
        <a:p>
          <a:endParaRPr lang="en-US"/>
        </a:p>
      </dgm:t>
    </dgm:pt>
    <dgm:pt modelId="{0FF84BCB-0C0A-4B83-98C6-D1DE36A46B5C}" type="pres">
      <dgm:prSet presAssocID="{77859376-6F57-4F86-9CEC-3AE42B173BED}" presName="childText" presStyleLbl="bgAcc1" presStyleIdx="5" presStyleCnt="12" custScaleX="267654" custScaleY="199525">
        <dgm:presLayoutVars>
          <dgm:bulletEnabled val="1"/>
        </dgm:presLayoutVars>
      </dgm:prSet>
      <dgm:spPr>
        <a:prstGeom prst="rect">
          <a:avLst/>
        </a:prstGeom>
      </dgm:spPr>
      <dgm:t>
        <a:bodyPr/>
        <a:lstStyle/>
        <a:p>
          <a:endParaRPr lang="en-US"/>
        </a:p>
      </dgm:t>
    </dgm:pt>
    <dgm:pt modelId="{4202A0BF-33B3-46D3-A4F6-BDA3D62C433B}" type="pres">
      <dgm:prSet presAssocID="{2A6D7CBB-8329-4AB9-834A-BFCF18D40088}" presName="Name13" presStyleLbl="parChTrans1D2" presStyleIdx="6" presStyleCnt="12"/>
      <dgm:spPr/>
      <dgm:t>
        <a:bodyPr/>
        <a:lstStyle/>
        <a:p>
          <a:endParaRPr lang="en-US"/>
        </a:p>
      </dgm:t>
    </dgm:pt>
    <dgm:pt modelId="{18D0BC13-001E-4849-ACDE-27F5132EA409}" type="pres">
      <dgm:prSet presAssocID="{419729B2-60C9-45DC-B3ED-3F57E078BE7C}" presName="childText" presStyleLbl="bgAcc1" presStyleIdx="6" presStyleCnt="12" custScaleX="267654" custScaleY="199525">
        <dgm:presLayoutVars>
          <dgm:bulletEnabled val="1"/>
        </dgm:presLayoutVars>
      </dgm:prSet>
      <dgm:spPr>
        <a:prstGeom prst="rect">
          <a:avLst/>
        </a:prstGeom>
      </dgm:spPr>
      <dgm:t>
        <a:bodyPr/>
        <a:lstStyle/>
        <a:p>
          <a:endParaRPr lang="en-US"/>
        </a:p>
      </dgm:t>
    </dgm:pt>
    <dgm:pt modelId="{806D5B0E-2CE5-4AFD-AEB6-132F26A72F3C}" type="pres">
      <dgm:prSet presAssocID="{4E0E8808-9B08-4ACD-BAE7-D069342D2936}" presName="Name13" presStyleLbl="parChTrans1D2" presStyleIdx="7" presStyleCnt="12"/>
      <dgm:spPr/>
      <dgm:t>
        <a:bodyPr/>
        <a:lstStyle/>
        <a:p>
          <a:endParaRPr lang="en-US"/>
        </a:p>
      </dgm:t>
    </dgm:pt>
    <dgm:pt modelId="{5C001FAC-A4C0-4353-A2E3-3CCC940C4A8B}" type="pres">
      <dgm:prSet presAssocID="{7BD89BC1-BE54-4CC8-816E-2F567B570F62}" presName="childText" presStyleLbl="bgAcc1" presStyleIdx="7" presStyleCnt="12" custScaleX="267654" custScaleY="199525">
        <dgm:presLayoutVars>
          <dgm:bulletEnabled val="1"/>
        </dgm:presLayoutVars>
      </dgm:prSet>
      <dgm:spPr>
        <a:prstGeom prst="rect">
          <a:avLst/>
        </a:prstGeom>
      </dgm:spPr>
      <dgm:t>
        <a:bodyPr/>
        <a:lstStyle/>
        <a:p>
          <a:endParaRPr lang="en-US"/>
        </a:p>
      </dgm:t>
    </dgm:pt>
    <dgm:pt modelId="{02D6A8CA-EB94-42A2-9787-4AFA4C604EBE}" type="pres">
      <dgm:prSet presAssocID="{B5156F13-05E8-4AC5-92F5-56C78C1C3ABC}" presName="root" presStyleCnt="0"/>
      <dgm:spPr/>
    </dgm:pt>
    <dgm:pt modelId="{11EACCF4-1D1B-4328-9A8F-42869FF81380}" type="pres">
      <dgm:prSet presAssocID="{B5156F13-05E8-4AC5-92F5-56C78C1C3ABC}" presName="rootComposite" presStyleCnt="0"/>
      <dgm:spPr/>
    </dgm:pt>
    <dgm:pt modelId="{A92F893E-91EB-4469-8312-07921DE00FF2}" type="pres">
      <dgm:prSet presAssocID="{B5156F13-05E8-4AC5-92F5-56C78C1C3ABC}" presName="rootText" presStyleLbl="node1" presStyleIdx="2" presStyleCnt="3" custScaleX="243845" custScaleY="190078"/>
      <dgm:spPr>
        <a:prstGeom prst="rect">
          <a:avLst/>
        </a:prstGeom>
      </dgm:spPr>
      <dgm:t>
        <a:bodyPr/>
        <a:lstStyle/>
        <a:p>
          <a:endParaRPr lang="en-US"/>
        </a:p>
      </dgm:t>
    </dgm:pt>
    <dgm:pt modelId="{CA93A11F-D9D9-4FD7-9AAC-C86C41FCF2B8}" type="pres">
      <dgm:prSet presAssocID="{B5156F13-05E8-4AC5-92F5-56C78C1C3ABC}" presName="rootConnector" presStyleLbl="node1" presStyleIdx="2" presStyleCnt="3"/>
      <dgm:spPr/>
      <dgm:t>
        <a:bodyPr/>
        <a:lstStyle/>
        <a:p>
          <a:endParaRPr lang="en-US"/>
        </a:p>
      </dgm:t>
    </dgm:pt>
    <dgm:pt modelId="{67ED68EE-2C36-4386-AC90-D9023CB31E89}" type="pres">
      <dgm:prSet presAssocID="{B5156F13-05E8-4AC5-92F5-56C78C1C3ABC}" presName="childShape" presStyleCnt="0"/>
      <dgm:spPr/>
    </dgm:pt>
    <dgm:pt modelId="{B35D9735-BBEA-4D89-A2CF-EB5F4420B20C}" type="pres">
      <dgm:prSet presAssocID="{BF47463F-F02A-4FAC-8077-A9A3AC49693E}" presName="Name13" presStyleLbl="parChTrans1D2" presStyleIdx="8" presStyleCnt="12"/>
      <dgm:spPr/>
      <dgm:t>
        <a:bodyPr/>
        <a:lstStyle/>
        <a:p>
          <a:endParaRPr lang="en-US"/>
        </a:p>
      </dgm:t>
    </dgm:pt>
    <dgm:pt modelId="{9393CD00-AF34-42AC-B97E-CD5801480DF4}" type="pres">
      <dgm:prSet presAssocID="{C82B4FDC-87F7-4BA5-9634-F18F0A7CF4FF}" presName="childText" presStyleLbl="bgAcc1" presStyleIdx="8" presStyleCnt="12" custScaleX="267654" custScaleY="199525">
        <dgm:presLayoutVars>
          <dgm:bulletEnabled val="1"/>
        </dgm:presLayoutVars>
      </dgm:prSet>
      <dgm:spPr>
        <a:prstGeom prst="rect">
          <a:avLst/>
        </a:prstGeom>
      </dgm:spPr>
      <dgm:t>
        <a:bodyPr/>
        <a:lstStyle/>
        <a:p>
          <a:endParaRPr lang="en-US"/>
        </a:p>
      </dgm:t>
    </dgm:pt>
    <dgm:pt modelId="{C7F83C68-1B56-4F02-820F-8AFB465BDE57}" type="pres">
      <dgm:prSet presAssocID="{EF1C6499-99D5-4F0F-8891-D1B294327979}" presName="Name13" presStyleLbl="parChTrans1D2" presStyleIdx="9" presStyleCnt="12"/>
      <dgm:spPr/>
      <dgm:t>
        <a:bodyPr/>
        <a:lstStyle/>
        <a:p>
          <a:endParaRPr lang="en-US"/>
        </a:p>
      </dgm:t>
    </dgm:pt>
    <dgm:pt modelId="{85FACDFE-1175-4685-A549-7349356F16B7}" type="pres">
      <dgm:prSet presAssocID="{C1D2A1A4-C69D-4A75-97EF-1427FDA09195}" presName="childText" presStyleLbl="bgAcc1" presStyleIdx="9" presStyleCnt="12" custScaleX="267654" custScaleY="199525">
        <dgm:presLayoutVars>
          <dgm:bulletEnabled val="1"/>
        </dgm:presLayoutVars>
      </dgm:prSet>
      <dgm:spPr>
        <a:prstGeom prst="rect">
          <a:avLst/>
        </a:prstGeom>
      </dgm:spPr>
      <dgm:t>
        <a:bodyPr/>
        <a:lstStyle/>
        <a:p>
          <a:endParaRPr lang="en-US"/>
        </a:p>
      </dgm:t>
    </dgm:pt>
    <dgm:pt modelId="{A5450BCC-CC16-4C3C-B577-C2FB1B32C6FD}" type="pres">
      <dgm:prSet presAssocID="{BA1004E1-1C32-4CB2-A227-D8D3D1A7A935}" presName="Name13" presStyleLbl="parChTrans1D2" presStyleIdx="10" presStyleCnt="12"/>
      <dgm:spPr/>
      <dgm:t>
        <a:bodyPr/>
        <a:lstStyle/>
        <a:p>
          <a:endParaRPr lang="en-US"/>
        </a:p>
      </dgm:t>
    </dgm:pt>
    <dgm:pt modelId="{CFE0EBCC-40E5-4715-AD66-DB5CCFDAA290}" type="pres">
      <dgm:prSet presAssocID="{7F9767E1-FF5A-46E7-BCF1-9397D92031FA}" presName="childText" presStyleLbl="bgAcc1" presStyleIdx="10" presStyleCnt="12" custScaleX="267654" custScaleY="199525">
        <dgm:presLayoutVars>
          <dgm:bulletEnabled val="1"/>
        </dgm:presLayoutVars>
      </dgm:prSet>
      <dgm:spPr>
        <a:prstGeom prst="rect">
          <a:avLst/>
        </a:prstGeom>
      </dgm:spPr>
      <dgm:t>
        <a:bodyPr/>
        <a:lstStyle/>
        <a:p>
          <a:endParaRPr lang="en-US"/>
        </a:p>
      </dgm:t>
    </dgm:pt>
    <dgm:pt modelId="{37FE8C3E-541C-4C9D-ADE3-CC1323E29685}" type="pres">
      <dgm:prSet presAssocID="{222D15EC-2CD7-4158-A3F0-5464FA1FC53D}" presName="Name13" presStyleLbl="parChTrans1D2" presStyleIdx="11" presStyleCnt="12"/>
      <dgm:spPr/>
      <dgm:t>
        <a:bodyPr/>
        <a:lstStyle/>
        <a:p>
          <a:endParaRPr lang="en-US"/>
        </a:p>
      </dgm:t>
    </dgm:pt>
    <dgm:pt modelId="{77CBF21A-BB55-40EE-A49A-13F13FA7F772}" type="pres">
      <dgm:prSet presAssocID="{887C26F7-AC1C-410C-A508-333CF40A33AA}" presName="childText" presStyleLbl="bgAcc1" presStyleIdx="11" presStyleCnt="12" custScaleX="267654" custScaleY="199525">
        <dgm:presLayoutVars>
          <dgm:bulletEnabled val="1"/>
        </dgm:presLayoutVars>
      </dgm:prSet>
      <dgm:spPr>
        <a:prstGeom prst="rect">
          <a:avLst/>
        </a:prstGeom>
      </dgm:spPr>
      <dgm:t>
        <a:bodyPr/>
        <a:lstStyle/>
        <a:p>
          <a:endParaRPr lang="en-US"/>
        </a:p>
      </dgm:t>
    </dgm:pt>
  </dgm:ptLst>
  <dgm:cxnLst>
    <dgm:cxn modelId="{B127955A-6048-4D5A-80AC-764763BB9571}" type="presOf" srcId="{419729B2-60C9-45DC-B3ED-3F57E078BE7C}" destId="{18D0BC13-001E-4849-ACDE-27F5132EA409}" srcOrd="0" destOrd="0" presId="urn:microsoft.com/office/officeart/2005/8/layout/hierarchy3"/>
    <dgm:cxn modelId="{204078A1-0B99-4BFD-8B8F-3E32704C161B}" type="presOf" srcId="{99994EAD-4F6D-478A-92D3-EFCDDE87D7FE}" destId="{5825BFEF-7365-486E-BDB7-BE485E347263}" srcOrd="0" destOrd="0" presId="urn:microsoft.com/office/officeart/2005/8/layout/hierarchy3"/>
    <dgm:cxn modelId="{52E7C889-4ED3-4531-AB13-33097D600E06}" type="presOf" srcId="{CCF9174A-B6EA-4CDE-9413-6ABFA0C84936}" destId="{CE3FEB1D-6E5B-4F4C-AE52-580AF79A58D1}" srcOrd="0" destOrd="0" presId="urn:microsoft.com/office/officeart/2005/8/layout/hierarchy3"/>
    <dgm:cxn modelId="{8ECE1066-0699-4222-A39F-7B69B4F429CA}" srcId="{FC37EC01-9934-4AED-A682-13B5A87E5185}" destId="{8C1EFA03-9140-461A-9769-61F0914823FC}" srcOrd="0" destOrd="0" parTransId="{EBDD0FE1-D160-41B4-BF85-16F4776D58EE}" sibTransId="{606E50A8-575C-4613-BAE3-CAA108AF6D6D}"/>
    <dgm:cxn modelId="{A984B665-F66C-40C6-874F-6ADE02712940}" type="presOf" srcId="{7BD89BC1-BE54-4CC8-816E-2F567B570F62}" destId="{5C001FAC-A4C0-4353-A2E3-3CCC940C4A8B}" srcOrd="0" destOrd="0" presId="urn:microsoft.com/office/officeart/2005/8/layout/hierarchy3"/>
    <dgm:cxn modelId="{C8634631-700D-447F-A269-D10BC34EA333}" srcId="{B5156F13-05E8-4AC5-92F5-56C78C1C3ABC}" destId="{C82B4FDC-87F7-4BA5-9634-F18F0A7CF4FF}" srcOrd="0" destOrd="0" parTransId="{BF47463F-F02A-4FAC-8077-A9A3AC49693E}" sibTransId="{239932C6-5F18-4006-B6AD-BD260272DDEB}"/>
    <dgm:cxn modelId="{4B2AEF5B-FD52-4F4B-BBB6-B626814442DF}" srcId="{8C1EFA03-9140-461A-9769-61F0914823FC}" destId="{7649C970-4611-42C5-8EA4-FC392F238EE2}" srcOrd="0" destOrd="0" parTransId="{3F8961FA-9D54-411D-B334-4BE6F1379F5C}" sibTransId="{B540D456-2958-49A7-A274-80DEA54AD1EB}"/>
    <dgm:cxn modelId="{E70D469A-C988-48CA-95B3-16C53116B824}" type="presOf" srcId="{77859376-6F57-4F86-9CEC-3AE42B173BED}" destId="{0FF84BCB-0C0A-4B83-98C6-D1DE36A46B5C}" srcOrd="0" destOrd="0" presId="urn:microsoft.com/office/officeart/2005/8/layout/hierarchy3"/>
    <dgm:cxn modelId="{F827CCCA-69E0-4732-AACB-AB0AC3A27547}" srcId="{B5156F13-05E8-4AC5-92F5-56C78C1C3ABC}" destId="{C1D2A1A4-C69D-4A75-97EF-1427FDA09195}" srcOrd="1" destOrd="0" parTransId="{EF1C6499-99D5-4F0F-8891-D1B294327979}" sibTransId="{25B7BB2A-46C0-47CF-B8CB-9ABD71C021FA}"/>
    <dgm:cxn modelId="{70533574-95C0-49FD-91A9-03D94E7EE0FD}" srcId="{2B1AF4D4-1453-479A-A001-16D6B004416F}" destId="{419729B2-60C9-45DC-B3ED-3F57E078BE7C}" srcOrd="2" destOrd="0" parTransId="{2A6D7CBB-8329-4AB9-834A-BFCF18D40088}" sibTransId="{7CD5DDBB-95A6-4E89-9B61-14CF375E9303}"/>
    <dgm:cxn modelId="{A807B809-DA6A-4FE5-B3CE-A2CF039BA72F}" type="presOf" srcId="{752AB6DF-06D8-4DFB-A8F9-FB9EC8B9794D}" destId="{134CDB93-930C-4B5D-9813-84B4EFF8EEF3}" srcOrd="0" destOrd="0" presId="urn:microsoft.com/office/officeart/2005/8/layout/hierarchy3"/>
    <dgm:cxn modelId="{DB7DA769-F2A2-4330-BB27-501B61E006DF}" type="presOf" srcId="{85DC753D-96D0-4B0F-B217-BCC301213C6B}" destId="{ECA97013-A606-4F11-9824-B3E62079C1C0}" srcOrd="0" destOrd="0" presId="urn:microsoft.com/office/officeart/2005/8/layout/hierarchy3"/>
    <dgm:cxn modelId="{0B90C71C-D984-4AA2-8341-7AA913216828}" type="presOf" srcId="{8C1EFA03-9140-461A-9769-61F0914823FC}" destId="{DA4E83E6-C87C-4262-94ED-91B3F4A93221}" srcOrd="0" destOrd="0" presId="urn:microsoft.com/office/officeart/2005/8/layout/hierarchy3"/>
    <dgm:cxn modelId="{A1BE63C2-CDDC-4991-AC62-26D070D40033}" type="presOf" srcId="{390B4E74-5F8B-4F0C-9783-68020A8651D2}" destId="{246AC6B7-A934-48D1-BA49-CB812FBDF4F5}" srcOrd="0" destOrd="0" presId="urn:microsoft.com/office/officeart/2005/8/layout/hierarchy3"/>
    <dgm:cxn modelId="{D4C938BE-A0B5-42DA-AC56-4B64AEC64834}" srcId="{8C1EFA03-9140-461A-9769-61F0914823FC}" destId="{390B4E74-5F8B-4F0C-9783-68020A8651D2}" srcOrd="3" destOrd="0" parTransId="{6645F94F-3B8B-4082-9A43-D6A31EE6333F}" sibTransId="{52359BF1-9B23-40E0-8417-005F6F7EC41B}"/>
    <dgm:cxn modelId="{29A501A1-CDC5-4E94-A8C8-C7C830AE8F73}" type="presOf" srcId="{C1D2A1A4-C69D-4A75-97EF-1427FDA09195}" destId="{85FACDFE-1175-4685-A549-7349356F16B7}" srcOrd="0" destOrd="0" presId="urn:microsoft.com/office/officeart/2005/8/layout/hierarchy3"/>
    <dgm:cxn modelId="{9680A8AF-FD01-4371-AEFC-1810F08138AC}" type="presOf" srcId="{6645F94F-3B8B-4082-9A43-D6A31EE6333F}" destId="{F83D05C5-E480-4CFA-A578-EE98EB09B273}" srcOrd="0" destOrd="0" presId="urn:microsoft.com/office/officeart/2005/8/layout/hierarchy3"/>
    <dgm:cxn modelId="{176D819B-0C6D-4F64-9631-80F9BAA3338C}" type="presOf" srcId="{222D15EC-2CD7-4158-A3F0-5464FA1FC53D}" destId="{37FE8C3E-541C-4C9D-ADE3-CC1323E29685}" srcOrd="0" destOrd="0" presId="urn:microsoft.com/office/officeart/2005/8/layout/hierarchy3"/>
    <dgm:cxn modelId="{B0CFD577-9D03-4012-B712-29BEF1417A33}" type="presOf" srcId="{2B1AF4D4-1453-479A-A001-16D6B004416F}" destId="{473794F9-E6BF-4A46-9C90-25CAC24B24CD}" srcOrd="0" destOrd="0" presId="urn:microsoft.com/office/officeart/2005/8/layout/hierarchy3"/>
    <dgm:cxn modelId="{5D868622-CCB7-4260-ACD2-2D50317B1D2A}" type="presOf" srcId="{B5156F13-05E8-4AC5-92F5-56C78C1C3ABC}" destId="{A92F893E-91EB-4469-8312-07921DE00FF2}" srcOrd="0" destOrd="0" presId="urn:microsoft.com/office/officeart/2005/8/layout/hierarchy3"/>
    <dgm:cxn modelId="{CE87512F-3E8B-4E42-8DB1-F46BAF0429D0}" type="presOf" srcId="{FC37EC01-9934-4AED-A682-13B5A87E5185}" destId="{F36BC4FC-39D8-4D87-BE31-6A6965EE670A}" srcOrd="0" destOrd="0" presId="urn:microsoft.com/office/officeart/2005/8/layout/hierarchy3"/>
    <dgm:cxn modelId="{068606D7-6F7C-4833-8B74-31E8CDA45AC4}" srcId="{FC37EC01-9934-4AED-A682-13B5A87E5185}" destId="{2B1AF4D4-1453-479A-A001-16D6B004416F}" srcOrd="1" destOrd="0" parTransId="{467644DF-25AE-4077-A101-2D812591529E}" sibTransId="{F04F9163-674D-4762-AFE9-8F2F32E85199}"/>
    <dgm:cxn modelId="{D81A47D7-0A0A-4852-9E52-D487D2AADACC}" type="presOf" srcId="{2B1AF4D4-1453-479A-A001-16D6B004416F}" destId="{3EFD101A-F84F-438C-B009-A49926CF60E1}" srcOrd="1" destOrd="0" presId="urn:microsoft.com/office/officeart/2005/8/layout/hierarchy3"/>
    <dgm:cxn modelId="{3C4369C0-9FF6-4999-A907-6CAB5F7F9561}" srcId="{2B1AF4D4-1453-479A-A001-16D6B004416F}" destId="{7BD89BC1-BE54-4CC8-816E-2F567B570F62}" srcOrd="3" destOrd="0" parTransId="{4E0E8808-9B08-4ACD-BAE7-D069342D2936}" sibTransId="{8EBB3CE7-76EA-432D-8C2D-754D9A1DE87A}"/>
    <dgm:cxn modelId="{1C26C3CC-297C-4057-B8B9-34C3806CBAD9}" srcId="{FC37EC01-9934-4AED-A682-13B5A87E5185}" destId="{B5156F13-05E8-4AC5-92F5-56C78C1C3ABC}" srcOrd="2" destOrd="0" parTransId="{94976953-269B-40B0-A77C-8129612BE12C}" sibTransId="{A7DE3D4E-9B49-4ACE-B8F6-62AC5C6B73DF}"/>
    <dgm:cxn modelId="{DD80D11C-DAEA-45D2-997F-E38BFD33F23B}" type="presOf" srcId="{7F9767E1-FF5A-46E7-BCF1-9397D92031FA}" destId="{CFE0EBCC-40E5-4715-AD66-DB5CCFDAA290}" srcOrd="0" destOrd="0" presId="urn:microsoft.com/office/officeart/2005/8/layout/hierarchy3"/>
    <dgm:cxn modelId="{409129C4-40C8-4EA0-B25F-191A337CB8E0}" type="presOf" srcId="{887C26F7-AC1C-410C-A508-333CF40A33AA}" destId="{77CBF21A-BB55-40EE-A49A-13F13FA7F772}" srcOrd="0" destOrd="0" presId="urn:microsoft.com/office/officeart/2005/8/layout/hierarchy3"/>
    <dgm:cxn modelId="{6D4005FC-8B6A-40CE-83A3-F5E507327981}" srcId="{8C1EFA03-9140-461A-9769-61F0914823FC}" destId="{28BD33AD-0D1A-4B08-91D5-C78EA6A398E8}" srcOrd="2" destOrd="0" parTransId="{B6F3BB76-0D56-40ED-8C1A-6016C6BCB6D3}" sibTransId="{67301159-A3FA-41BB-943D-9400ACA7D4D3}"/>
    <dgm:cxn modelId="{7CD45513-113F-4E7A-91B1-3C7FFF466B65}" type="presOf" srcId="{8C1EFA03-9140-461A-9769-61F0914823FC}" destId="{64B95C20-8845-4714-9884-66B24808CBCC}" srcOrd="1" destOrd="0" presId="urn:microsoft.com/office/officeart/2005/8/layout/hierarchy3"/>
    <dgm:cxn modelId="{5CD58853-0A26-4034-AFD8-B7ABE171F97A}" type="presOf" srcId="{350507D9-C81A-40A0-916B-9EBE8064D4F2}" destId="{6E1AE933-132D-4ECA-8DE8-7B9EABAF8E25}" srcOrd="0" destOrd="0" presId="urn:microsoft.com/office/officeart/2005/8/layout/hierarchy3"/>
    <dgm:cxn modelId="{E426FF2D-E415-40BD-A28A-79543FE3037E}" type="presOf" srcId="{B6F3BB76-0D56-40ED-8C1A-6016C6BCB6D3}" destId="{632D3DF5-00E1-4DB4-9B2C-E74A5CE9BEC9}" srcOrd="0" destOrd="0" presId="urn:microsoft.com/office/officeart/2005/8/layout/hierarchy3"/>
    <dgm:cxn modelId="{E840531F-C190-4005-BC06-5D212E7A33F3}" type="presOf" srcId="{3F8961FA-9D54-411D-B334-4BE6F1379F5C}" destId="{CCE8F8D8-85B3-496D-A36B-CFB6FCB74DE0}" srcOrd="0" destOrd="0" presId="urn:microsoft.com/office/officeart/2005/8/layout/hierarchy3"/>
    <dgm:cxn modelId="{A96EF653-553F-4FD0-9F99-63BF4DF50586}" type="presOf" srcId="{EF1C6499-99D5-4F0F-8891-D1B294327979}" destId="{C7F83C68-1B56-4F02-820F-8AFB465BDE57}" srcOrd="0" destOrd="0" presId="urn:microsoft.com/office/officeart/2005/8/layout/hierarchy3"/>
    <dgm:cxn modelId="{E0B2919C-9B11-4B70-ABC3-5274B250AD17}" type="presOf" srcId="{2A6D7CBB-8329-4AB9-834A-BFCF18D40088}" destId="{4202A0BF-33B3-46D3-A4F6-BDA3D62C433B}" srcOrd="0" destOrd="0" presId="urn:microsoft.com/office/officeart/2005/8/layout/hierarchy3"/>
    <dgm:cxn modelId="{B3C4A2C7-CB1A-422B-95D0-8B43014B1CF9}" type="presOf" srcId="{BA1004E1-1C32-4CB2-A227-D8D3D1A7A935}" destId="{A5450BCC-CC16-4C3C-B577-C2FB1B32C6FD}" srcOrd="0" destOrd="0" presId="urn:microsoft.com/office/officeart/2005/8/layout/hierarchy3"/>
    <dgm:cxn modelId="{E4672C61-FC14-400C-B481-A0B04D65C4E7}" srcId="{8C1EFA03-9140-461A-9769-61F0914823FC}" destId="{752AB6DF-06D8-4DFB-A8F9-FB9EC8B9794D}" srcOrd="1" destOrd="0" parTransId="{350507D9-C81A-40A0-916B-9EBE8064D4F2}" sibTransId="{EF9A12F8-40CD-410A-94E5-C672E4079893}"/>
    <dgm:cxn modelId="{69D902A5-05B4-4631-AB7B-76DAA4DE5080}" type="presOf" srcId="{4E0E8808-9B08-4ACD-BAE7-D069342D2936}" destId="{806D5B0E-2CE5-4AFD-AEB6-132F26A72F3C}" srcOrd="0" destOrd="0" presId="urn:microsoft.com/office/officeart/2005/8/layout/hierarchy3"/>
    <dgm:cxn modelId="{AB59D02A-262F-4EEB-B403-052186DD93CC}" type="presOf" srcId="{7649C970-4611-42C5-8EA4-FC392F238EE2}" destId="{38E747F9-F3FD-4DFF-BE2D-EAFBDFEDA560}" srcOrd="0" destOrd="0" presId="urn:microsoft.com/office/officeart/2005/8/layout/hierarchy3"/>
    <dgm:cxn modelId="{B07045A0-AF90-427A-B2CF-744F36F306CB}" srcId="{2B1AF4D4-1453-479A-A001-16D6B004416F}" destId="{85DC753D-96D0-4B0F-B217-BCC301213C6B}" srcOrd="0" destOrd="0" parTransId="{CCF9174A-B6EA-4CDE-9413-6ABFA0C84936}" sibTransId="{AE498D2C-11C3-4BCA-AB26-D1B306901E0C}"/>
    <dgm:cxn modelId="{6D6F39A2-B6C6-4CDB-88A6-8975E54F5D53}" type="presOf" srcId="{C82B4FDC-87F7-4BA5-9634-F18F0A7CF4FF}" destId="{9393CD00-AF34-42AC-B97E-CD5801480DF4}" srcOrd="0" destOrd="0" presId="urn:microsoft.com/office/officeart/2005/8/layout/hierarchy3"/>
    <dgm:cxn modelId="{F25E7C93-19B4-4A3E-A5C1-FC2474B8496E}" type="presOf" srcId="{BF47463F-F02A-4FAC-8077-A9A3AC49693E}" destId="{B35D9735-BBEA-4D89-A2CF-EB5F4420B20C}" srcOrd="0" destOrd="0" presId="urn:microsoft.com/office/officeart/2005/8/layout/hierarchy3"/>
    <dgm:cxn modelId="{62F53E88-1C37-4A73-B27E-B819E8AA776F}" srcId="{2B1AF4D4-1453-479A-A001-16D6B004416F}" destId="{77859376-6F57-4F86-9CEC-3AE42B173BED}" srcOrd="1" destOrd="0" parTransId="{99994EAD-4F6D-478A-92D3-EFCDDE87D7FE}" sibTransId="{E29C600C-1176-466F-976B-6140524451B0}"/>
    <dgm:cxn modelId="{7FC36DC8-6188-436E-8274-D9CB551CDFBC}" type="presOf" srcId="{B5156F13-05E8-4AC5-92F5-56C78C1C3ABC}" destId="{CA93A11F-D9D9-4FD7-9AAC-C86C41FCF2B8}" srcOrd="1" destOrd="0" presId="urn:microsoft.com/office/officeart/2005/8/layout/hierarchy3"/>
    <dgm:cxn modelId="{0293DDB8-47C1-47DA-A592-D002E4B3A096}" type="presOf" srcId="{28BD33AD-0D1A-4B08-91D5-C78EA6A398E8}" destId="{7DD65B8D-FF69-407B-952C-52C80A2DD7B8}" srcOrd="0" destOrd="0" presId="urn:microsoft.com/office/officeart/2005/8/layout/hierarchy3"/>
    <dgm:cxn modelId="{3CE526C2-65AD-47D2-9131-F8C231F33C4F}" srcId="{B5156F13-05E8-4AC5-92F5-56C78C1C3ABC}" destId="{7F9767E1-FF5A-46E7-BCF1-9397D92031FA}" srcOrd="2" destOrd="0" parTransId="{BA1004E1-1C32-4CB2-A227-D8D3D1A7A935}" sibTransId="{F1C0844B-A866-434A-93A6-38EF8FA50ACA}"/>
    <dgm:cxn modelId="{85C46AE4-6BD4-4344-B20B-11909E8139F8}" srcId="{B5156F13-05E8-4AC5-92F5-56C78C1C3ABC}" destId="{887C26F7-AC1C-410C-A508-333CF40A33AA}" srcOrd="3" destOrd="0" parTransId="{222D15EC-2CD7-4158-A3F0-5464FA1FC53D}" sibTransId="{9093F0E1-CCCB-4124-B515-63949641362C}"/>
    <dgm:cxn modelId="{704FCCFB-6E31-4626-827C-97BDD724F98D}" type="presParOf" srcId="{F36BC4FC-39D8-4D87-BE31-6A6965EE670A}" destId="{83C2DF74-4DAD-4E50-AE2F-3607A085FD63}" srcOrd="0" destOrd="0" presId="urn:microsoft.com/office/officeart/2005/8/layout/hierarchy3"/>
    <dgm:cxn modelId="{BB5F93A0-73C6-47C9-BC14-12A45740DDAD}" type="presParOf" srcId="{83C2DF74-4DAD-4E50-AE2F-3607A085FD63}" destId="{C86F4115-9ACF-471E-BAE7-B69AF05B5122}" srcOrd="0" destOrd="0" presId="urn:microsoft.com/office/officeart/2005/8/layout/hierarchy3"/>
    <dgm:cxn modelId="{13027FCF-2A5C-4731-9C1C-F99925E57542}" type="presParOf" srcId="{C86F4115-9ACF-471E-BAE7-B69AF05B5122}" destId="{DA4E83E6-C87C-4262-94ED-91B3F4A93221}" srcOrd="0" destOrd="0" presId="urn:microsoft.com/office/officeart/2005/8/layout/hierarchy3"/>
    <dgm:cxn modelId="{D5A84365-EE70-4A2C-877C-344FEDD32382}" type="presParOf" srcId="{C86F4115-9ACF-471E-BAE7-B69AF05B5122}" destId="{64B95C20-8845-4714-9884-66B24808CBCC}" srcOrd="1" destOrd="0" presId="urn:microsoft.com/office/officeart/2005/8/layout/hierarchy3"/>
    <dgm:cxn modelId="{A8E1059C-0F66-43EC-A944-63833916B3B6}" type="presParOf" srcId="{83C2DF74-4DAD-4E50-AE2F-3607A085FD63}" destId="{586B78F9-74CD-496C-9DD3-69E53B4920C6}" srcOrd="1" destOrd="0" presId="urn:microsoft.com/office/officeart/2005/8/layout/hierarchy3"/>
    <dgm:cxn modelId="{E10C4ACE-9DF0-4C92-83D5-FDC94268B8D2}" type="presParOf" srcId="{586B78F9-74CD-496C-9DD3-69E53B4920C6}" destId="{CCE8F8D8-85B3-496D-A36B-CFB6FCB74DE0}" srcOrd="0" destOrd="0" presId="urn:microsoft.com/office/officeart/2005/8/layout/hierarchy3"/>
    <dgm:cxn modelId="{3AA57058-B302-4424-B3A6-AFE8987FC094}" type="presParOf" srcId="{586B78F9-74CD-496C-9DD3-69E53B4920C6}" destId="{38E747F9-F3FD-4DFF-BE2D-EAFBDFEDA560}" srcOrd="1" destOrd="0" presId="urn:microsoft.com/office/officeart/2005/8/layout/hierarchy3"/>
    <dgm:cxn modelId="{C2C7A395-185A-4EBC-BA08-BCE59240C880}" type="presParOf" srcId="{586B78F9-74CD-496C-9DD3-69E53B4920C6}" destId="{6E1AE933-132D-4ECA-8DE8-7B9EABAF8E25}" srcOrd="2" destOrd="0" presId="urn:microsoft.com/office/officeart/2005/8/layout/hierarchy3"/>
    <dgm:cxn modelId="{33110136-903D-4524-979E-BACE8A7F4508}" type="presParOf" srcId="{586B78F9-74CD-496C-9DD3-69E53B4920C6}" destId="{134CDB93-930C-4B5D-9813-84B4EFF8EEF3}" srcOrd="3" destOrd="0" presId="urn:microsoft.com/office/officeart/2005/8/layout/hierarchy3"/>
    <dgm:cxn modelId="{F058A0FF-1D0D-4F9D-8932-7CC9C9E88F6F}" type="presParOf" srcId="{586B78F9-74CD-496C-9DD3-69E53B4920C6}" destId="{632D3DF5-00E1-4DB4-9B2C-E74A5CE9BEC9}" srcOrd="4" destOrd="0" presId="urn:microsoft.com/office/officeart/2005/8/layout/hierarchy3"/>
    <dgm:cxn modelId="{F7465911-3207-41CF-A659-D214052EEA2E}" type="presParOf" srcId="{586B78F9-74CD-496C-9DD3-69E53B4920C6}" destId="{7DD65B8D-FF69-407B-952C-52C80A2DD7B8}" srcOrd="5" destOrd="0" presId="urn:microsoft.com/office/officeart/2005/8/layout/hierarchy3"/>
    <dgm:cxn modelId="{542779ED-9DA5-4F5A-BC58-939D7C72F74E}" type="presParOf" srcId="{586B78F9-74CD-496C-9DD3-69E53B4920C6}" destId="{F83D05C5-E480-4CFA-A578-EE98EB09B273}" srcOrd="6" destOrd="0" presId="urn:microsoft.com/office/officeart/2005/8/layout/hierarchy3"/>
    <dgm:cxn modelId="{01327C76-5915-42A1-8027-31097883182F}" type="presParOf" srcId="{586B78F9-74CD-496C-9DD3-69E53B4920C6}" destId="{246AC6B7-A934-48D1-BA49-CB812FBDF4F5}" srcOrd="7" destOrd="0" presId="urn:microsoft.com/office/officeart/2005/8/layout/hierarchy3"/>
    <dgm:cxn modelId="{A5E52AF2-0006-4CBC-A016-5C6ED6D3C0EB}" type="presParOf" srcId="{F36BC4FC-39D8-4D87-BE31-6A6965EE670A}" destId="{4A91D79F-A852-435F-B566-06BA200EE32E}" srcOrd="1" destOrd="0" presId="urn:microsoft.com/office/officeart/2005/8/layout/hierarchy3"/>
    <dgm:cxn modelId="{54FC7122-FFA3-46DE-897E-B18FCA142342}" type="presParOf" srcId="{4A91D79F-A852-435F-B566-06BA200EE32E}" destId="{5C3A4CFC-D9E2-481C-BAD6-1B130AC2C90D}" srcOrd="0" destOrd="0" presId="urn:microsoft.com/office/officeart/2005/8/layout/hierarchy3"/>
    <dgm:cxn modelId="{776823BD-4C2A-4978-9903-1A44290816FD}" type="presParOf" srcId="{5C3A4CFC-D9E2-481C-BAD6-1B130AC2C90D}" destId="{473794F9-E6BF-4A46-9C90-25CAC24B24CD}" srcOrd="0" destOrd="0" presId="urn:microsoft.com/office/officeart/2005/8/layout/hierarchy3"/>
    <dgm:cxn modelId="{07C894AE-3B2C-47C2-953D-8A71874B9891}" type="presParOf" srcId="{5C3A4CFC-D9E2-481C-BAD6-1B130AC2C90D}" destId="{3EFD101A-F84F-438C-B009-A49926CF60E1}" srcOrd="1" destOrd="0" presId="urn:microsoft.com/office/officeart/2005/8/layout/hierarchy3"/>
    <dgm:cxn modelId="{E0CA8574-E42D-4B17-B5FF-8FFDD5AD14B0}" type="presParOf" srcId="{4A91D79F-A852-435F-B566-06BA200EE32E}" destId="{8E4AAC89-458D-4762-96BC-71C277477557}" srcOrd="1" destOrd="0" presId="urn:microsoft.com/office/officeart/2005/8/layout/hierarchy3"/>
    <dgm:cxn modelId="{3B8FDCD2-976A-4F4A-8B38-73C5E881BE2C}" type="presParOf" srcId="{8E4AAC89-458D-4762-96BC-71C277477557}" destId="{CE3FEB1D-6E5B-4F4C-AE52-580AF79A58D1}" srcOrd="0" destOrd="0" presId="urn:microsoft.com/office/officeart/2005/8/layout/hierarchy3"/>
    <dgm:cxn modelId="{50454EAC-0833-4CC3-9DC0-8861B9DDF9BE}" type="presParOf" srcId="{8E4AAC89-458D-4762-96BC-71C277477557}" destId="{ECA97013-A606-4F11-9824-B3E62079C1C0}" srcOrd="1" destOrd="0" presId="urn:microsoft.com/office/officeart/2005/8/layout/hierarchy3"/>
    <dgm:cxn modelId="{48EDF268-B9DE-4DF8-957B-2DEC95D2D688}" type="presParOf" srcId="{8E4AAC89-458D-4762-96BC-71C277477557}" destId="{5825BFEF-7365-486E-BDB7-BE485E347263}" srcOrd="2" destOrd="0" presId="urn:microsoft.com/office/officeart/2005/8/layout/hierarchy3"/>
    <dgm:cxn modelId="{00CEE1BD-AFBD-4186-B40D-E04E60180A88}" type="presParOf" srcId="{8E4AAC89-458D-4762-96BC-71C277477557}" destId="{0FF84BCB-0C0A-4B83-98C6-D1DE36A46B5C}" srcOrd="3" destOrd="0" presId="urn:microsoft.com/office/officeart/2005/8/layout/hierarchy3"/>
    <dgm:cxn modelId="{1215C432-B10B-44C0-98DC-0449012496B8}" type="presParOf" srcId="{8E4AAC89-458D-4762-96BC-71C277477557}" destId="{4202A0BF-33B3-46D3-A4F6-BDA3D62C433B}" srcOrd="4" destOrd="0" presId="urn:microsoft.com/office/officeart/2005/8/layout/hierarchy3"/>
    <dgm:cxn modelId="{B617C9C5-3C6A-438B-A85E-896DA7D5EC16}" type="presParOf" srcId="{8E4AAC89-458D-4762-96BC-71C277477557}" destId="{18D0BC13-001E-4849-ACDE-27F5132EA409}" srcOrd="5" destOrd="0" presId="urn:microsoft.com/office/officeart/2005/8/layout/hierarchy3"/>
    <dgm:cxn modelId="{9B65AC31-CDE8-4AC9-9086-21F89C4C458B}" type="presParOf" srcId="{8E4AAC89-458D-4762-96BC-71C277477557}" destId="{806D5B0E-2CE5-4AFD-AEB6-132F26A72F3C}" srcOrd="6" destOrd="0" presId="urn:microsoft.com/office/officeart/2005/8/layout/hierarchy3"/>
    <dgm:cxn modelId="{ED75F5EB-06EA-4139-B5C0-72ABC48CD511}" type="presParOf" srcId="{8E4AAC89-458D-4762-96BC-71C277477557}" destId="{5C001FAC-A4C0-4353-A2E3-3CCC940C4A8B}" srcOrd="7" destOrd="0" presId="urn:microsoft.com/office/officeart/2005/8/layout/hierarchy3"/>
    <dgm:cxn modelId="{9489A933-F9C4-45BD-A5A1-10B4B04C104A}" type="presParOf" srcId="{F36BC4FC-39D8-4D87-BE31-6A6965EE670A}" destId="{02D6A8CA-EB94-42A2-9787-4AFA4C604EBE}" srcOrd="2" destOrd="0" presId="urn:microsoft.com/office/officeart/2005/8/layout/hierarchy3"/>
    <dgm:cxn modelId="{145B397E-7D84-455E-8B88-DE239B9EC9EB}" type="presParOf" srcId="{02D6A8CA-EB94-42A2-9787-4AFA4C604EBE}" destId="{11EACCF4-1D1B-4328-9A8F-42869FF81380}" srcOrd="0" destOrd="0" presId="urn:microsoft.com/office/officeart/2005/8/layout/hierarchy3"/>
    <dgm:cxn modelId="{C394BA4F-B584-49A6-8513-2A3AC8D24076}" type="presParOf" srcId="{11EACCF4-1D1B-4328-9A8F-42869FF81380}" destId="{A92F893E-91EB-4469-8312-07921DE00FF2}" srcOrd="0" destOrd="0" presId="urn:microsoft.com/office/officeart/2005/8/layout/hierarchy3"/>
    <dgm:cxn modelId="{433F82CE-F4EB-44D2-AC07-5C339D474EE2}" type="presParOf" srcId="{11EACCF4-1D1B-4328-9A8F-42869FF81380}" destId="{CA93A11F-D9D9-4FD7-9AAC-C86C41FCF2B8}" srcOrd="1" destOrd="0" presId="urn:microsoft.com/office/officeart/2005/8/layout/hierarchy3"/>
    <dgm:cxn modelId="{42B1DF8F-74B8-4769-A224-D0B2FBC26C51}" type="presParOf" srcId="{02D6A8CA-EB94-42A2-9787-4AFA4C604EBE}" destId="{67ED68EE-2C36-4386-AC90-D9023CB31E89}" srcOrd="1" destOrd="0" presId="urn:microsoft.com/office/officeart/2005/8/layout/hierarchy3"/>
    <dgm:cxn modelId="{E00E2602-8FAF-42E8-94EE-36CF2655D647}" type="presParOf" srcId="{67ED68EE-2C36-4386-AC90-D9023CB31E89}" destId="{B35D9735-BBEA-4D89-A2CF-EB5F4420B20C}" srcOrd="0" destOrd="0" presId="urn:microsoft.com/office/officeart/2005/8/layout/hierarchy3"/>
    <dgm:cxn modelId="{3D953E43-002F-442E-B98F-C6388EFF8E9B}" type="presParOf" srcId="{67ED68EE-2C36-4386-AC90-D9023CB31E89}" destId="{9393CD00-AF34-42AC-B97E-CD5801480DF4}" srcOrd="1" destOrd="0" presId="urn:microsoft.com/office/officeart/2005/8/layout/hierarchy3"/>
    <dgm:cxn modelId="{091FC2D5-B611-4B29-8DE3-DF63E4239AF2}" type="presParOf" srcId="{67ED68EE-2C36-4386-AC90-D9023CB31E89}" destId="{C7F83C68-1B56-4F02-820F-8AFB465BDE57}" srcOrd="2" destOrd="0" presId="urn:microsoft.com/office/officeart/2005/8/layout/hierarchy3"/>
    <dgm:cxn modelId="{F8131587-53D9-4926-9449-E0084B261BE6}" type="presParOf" srcId="{67ED68EE-2C36-4386-AC90-D9023CB31E89}" destId="{85FACDFE-1175-4685-A549-7349356F16B7}" srcOrd="3" destOrd="0" presId="urn:microsoft.com/office/officeart/2005/8/layout/hierarchy3"/>
    <dgm:cxn modelId="{170087F7-86BD-4EE7-B577-9FBF8985753D}" type="presParOf" srcId="{67ED68EE-2C36-4386-AC90-D9023CB31E89}" destId="{A5450BCC-CC16-4C3C-B577-C2FB1B32C6FD}" srcOrd="4" destOrd="0" presId="urn:microsoft.com/office/officeart/2005/8/layout/hierarchy3"/>
    <dgm:cxn modelId="{46904277-DE50-4383-81EC-29582C2AEA5E}" type="presParOf" srcId="{67ED68EE-2C36-4386-AC90-D9023CB31E89}" destId="{CFE0EBCC-40E5-4715-AD66-DB5CCFDAA290}" srcOrd="5" destOrd="0" presId="urn:microsoft.com/office/officeart/2005/8/layout/hierarchy3"/>
    <dgm:cxn modelId="{317AA309-1E91-445A-B6E6-CD66D8A8A3E8}" type="presParOf" srcId="{67ED68EE-2C36-4386-AC90-D9023CB31E89}" destId="{37FE8C3E-541C-4C9D-ADE3-CC1323E29685}" srcOrd="6" destOrd="0" presId="urn:microsoft.com/office/officeart/2005/8/layout/hierarchy3"/>
    <dgm:cxn modelId="{EAB5FF7E-78D5-4AD0-A563-24A28B26247F}" type="presParOf" srcId="{67ED68EE-2C36-4386-AC90-D9023CB31E89}" destId="{77CBF21A-BB55-40EE-A49A-13F13FA7F772}" srcOrd="7" destOrd="0" presId="urn:microsoft.com/office/officeart/2005/8/layout/hierarchy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4E83E6-C87C-4262-94ED-91B3F4A93221}">
      <dsp:nvSpPr>
        <dsp:cNvPr id="0" name=""/>
        <dsp:cNvSpPr/>
      </dsp:nvSpPr>
      <dsp:spPr>
        <a:xfrm>
          <a:off x="751" y="170377"/>
          <a:ext cx="1835300" cy="715311"/>
        </a:xfrm>
        <a:prstGeom prst="rect">
          <a:avLst/>
        </a:prstGeom>
        <a:solidFill>
          <a:schemeClr val="accent1"/>
        </a:solidFill>
        <a:ln>
          <a:noFill/>
        </a:ln>
        <a:effectLst/>
        <a:scene3d>
          <a:camera prst="orthographicFront"/>
          <a:lightRig rig="chilly" dir="t"/>
        </a:scene3d>
        <a:sp3d/>
      </dsp:spPr>
      <dsp:style>
        <a:lnRef idx="0">
          <a:scrgbClr r="0" g="0" b="0"/>
        </a:lnRef>
        <a:fillRef idx="0">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rtl="0">
            <a:lnSpc>
              <a:spcPct val="90000"/>
            </a:lnSpc>
            <a:spcBef>
              <a:spcPct val="0"/>
            </a:spcBef>
            <a:spcAft>
              <a:spcPct val="35000"/>
            </a:spcAft>
          </a:pPr>
          <a:r>
            <a:rPr lang="en-US" sz="1400" kern="1200" dirty="0">
              <a:solidFill>
                <a:schemeClr val="bg1"/>
              </a:solidFill>
              <a:latin typeface="Verdana" panose="020B0604030504040204" pitchFamily="34" charset="0"/>
              <a:ea typeface="Verdana" panose="020B0604030504040204" pitchFamily="34" charset="0"/>
              <a:cs typeface="Arial" panose="020B0604020202020204" pitchFamily="34" charset="0"/>
            </a:rPr>
            <a:t>Multiple Means of Engagement</a:t>
          </a:r>
        </a:p>
      </dsp:txBody>
      <dsp:txXfrm>
        <a:off x="751" y="170377"/>
        <a:ext cx="1835300" cy="715311"/>
      </dsp:txXfrm>
    </dsp:sp>
    <dsp:sp modelId="{CCE8F8D8-85B3-496D-A36B-CFB6FCB74DE0}">
      <dsp:nvSpPr>
        <dsp:cNvPr id="0" name=""/>
        <dsp:cNvSpPr/>
      </dsp:nvSpPr>
      <dsp:spPr>
        <a:xfrm>
          <a:off x="184281" y="885688"/>
          <a:ext cx="183530" cy="469512"/>
        </a:xfrm>
        <a:custGeom>
          <a:avLst/>
          <a:gdLst/>
          <a:ahLst/>
          <a:cxnLst/>
          <a:rect l="0" t="0" r="0" b="0"/>
          <a:pathLst>
            <a:path>
              <a:moveTo>
                <a:pt x="0" y="0"/>
              </a:moveTo>
              <a:lnTo>
                <a:pt x="0" y="469512"/>
              </a:lnTo>
              <a:lnTo>
                <a:pt x="183530" y="469512"/>
              </a:lnTo>
            </a:path>
          </a:pathLst>
        </a:custGeom>
        <a:noFill/>
        <a:ln w="127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8E747F9-F3FD-4DFF-BE2D-EAFBDFEDA560}">
      <dsp:nvSpPr>
        <dsp:cNvPr id="0" name=""/>
        <dsp:cNvSpPr/>
      </dsp:nvSpPr>
      <dsp:spPr>
        <a:xfrm>
          <a:off x="367811" y="979769"/>
          <a:ext cx="1611598" cy="750862"/>
        </a:xfrm>
        <a:prstGeom prst="rect">
          <a:avLst/>
        </a:prstGeom>
        <a:solidFill>
          <a:schemeClr val="accent1"/>
        </a:solidFill>
        <a:ln>
          <a:noFill/>
        </a:ln>
        <a:effectLst/>
        <a:scene3d>
          <a:camera prst="orthographicFront"/>
          <a:lightRig rig="chilly" dir="t"/>
        </a:scene3d>
        <a:sp3d z="-12700" extrusionH="1700"/>
      </dsp:spPr>
      <dsp:style>
        <a:lnRef idx="0">
          <a:scrgbClr r="0" g="0" b="0"/>
        </a:lnRef>
        <a:fillRef idx="0">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solidFill>
                <a:schemeClr val="bg1"/>
              </a:solidFill>
              <a:latin typeface="Verdana" panose="020B0604030504040204" pitchFamily="34" charset="0"/>
              <a:ea typeface="Verdana" panose="020B0604030504040204" pitchFamily="34" charset="0"/>
              <a:cs typeface="Arial" panose="020B0604020202020204" pitchFamily="34" charset="0"/>
            </a:rPr>
            <a:t>Explicitly state learning goals and expectations.</a:t>
          </a:r>
        </a:p>
      </dsp:txBody>
      <dsp:txXfrm>
        <a:off x="367811" y="979769"/>
        <a:ext cx="1611598" cy="750862"/>
      </dsp:txXfrm>
    </dsp:sp>
    <dsp:sp modelId="{6E1AE933-132D-4ECA-8DE8-7B9EABAF8E25}">
      <dsp:nvSpPr>
        <dsp:cNvPr id="0" name=""/>
        <dsp:cNvSpPr/>
      </dsp:nvSpPr>
      <dsp:spPr>
        <a:xfrm>
          <a:off x="184281" y="885688"/>
          <a:ext cx="183530" cy="1314908"/>
        </a:xfrm>
        <a:custGeom>
          <a:avLst/>
          <a:gdLst/>
          <a:ahLst/>
          <a:cxnLst/>
          <a:rect l="0" t="0" r="0" b="0"/>
          <a:pathLst>
            <a:path>
              <a:moveTo>
                <a:pt x="0" y="0"/>
              </a:moveTo>
              <a:lnTo>
                <a:pt x="0" y="1314908"/>
              </a:lnTo>
              <a:lnTo>
                <a:pt x="183530" y="1314908"/>
              </a:lnTo>
            </a:path>
          </a:pathLst>
        </a:custGeom>
        <a:noFill/>
        <a:ln w="127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34CDB93-930C-4B5D-9813-84B4EFF8EEF3}">
      <dsp:nvSpPr>
        <dsp:cNvPr id="0" name=""/>
        <dsp:cNvSpPr/>
      </dsp:nvSpPr>
      <dsp:spPr>
        <a:xfrm>
          <a:off x="367811" y="1825165"/>
          <a:ext cx="1611598" cy="750862"/>
        </a:xfrm>
        <a:prstGeom prst="rect">
          <a:avLst/>
        </a:prstGeom>
        <a:solidFill>
          <a:schemeClr val="accent1"/>
        </a:solidFill>
        <a:ln>
          <a:noFill/>
        </a:ln>
        <a:effectLst/>
        <a:scene3d>
          <a:camera prst="orthographicFront"/>
          <a:lightRig rig="chilly" dir="t"/>
        </a:scene3d>
        <a:sp3d z="-12700" extrusionH="1700"/>
      </dsp:spPr>
      <dsp:style>
        <a:lnRef idx="0">
          <a:scrgbClr r="0" g="0" b="0"/>
        </a:lnRef>
        <a:fillRef idx="0">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solidFill>
                <a:schemeClr val="bg1"/>
              </a:solidFill>
              <a:latin typeface="Verdana" panose="020B0604030504040204" pitchFamily="34" charset="0"/>
              <a:ea typeface="Verdana" panose="020B0604030504040204" pitchFamily="34" charset="0"/>
              <a:cs typeface="Arial" panose="020B0604020202020204" pitchFamily="34" charset="0"/>
            </a:rPr>
            <a:t>Provide note taking support.</a:t>
          </a:r>
        </a:p>
      </dsp:txBody>
      <dsp:txXfrm>
        <a:off x="367811" y="1825165"/>
        <a:ext cx="1611598" cy="750862"/>
      </dsp:txXfrm>
    </dsp:sp>
    <dsp:sp modelId="{632D3DF5-00E1-4DB4-9B2C-E74A5CE9BEC9}">
      <dsp:nvSpPr>
        <dsp:cNvPr id="0" name=""/>
        <dsp:cNvSpPr/>
      </dsp:nvSpPr>
      <dsp:spPr>
        <a:xfrm>
          <a:off x="184281" y="885688"/>
          <a:ext cx="183530" cy="2159852"/>
        </a:xfrm>
        <a:custGeom>
          <a:avLst/>
          <a:gdLst/>
          <a:ahLst/>
          <a:cxnLst/>
          <a:rect l="0" t="0" r="0" b="0"/>
          <a:pathLst>
            <a:path>
              <a:moveTo>
                <a:pt x="0" y="0"/>
              </a:moveTo>
              <a:lnTo>
                <a:pt x="0" y="2159852"/>
              </a:lnTo>
              <a:lnTo>
                <a:pt x="183530" y="2159852"/>
              </a:lnTo>
            </a:path>
          </a:pathLst>
        </a:custGeom>
        <a:noFill/>
        <a:ln w="127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DD65B8D-FF69-407B-952C-52C80A2DD7B8}">
      <dsp:nvSpPr>
        <dsp:cNvPr id="0" name=""/>
        <dsp:cNvSpPr/>
      </dsp:nvSpPr>
      <dsp:spPr>
        <a:xfrm>
          <a:off x="367811" y="2670109"/>
          <a:ext cx="1611598" cy="750862"/>
        </a:xfrm>
        <a:prstGeom prst="rect">
          <a:avLst/>
        </a:prstGeom>
        <a:solidFill>
          <a:schemeClr val="accent1"/>
        </a:solidFill>
        <a:ln>
          <a:noFill/>
        </a:ln>
        <a:effectLst/>
        <a:scene3d>
          <a:camera prst="orthographicFront"/>
          <a:lightRig rig="chilly" dir="t"/>
        </a:scene3d>
        <a:sp3d z="-12700" extrusionH="1700"/>
      </dsp:spPr>
      <dsp:style>
        <a:lnRef idx="0">
          <a:scrgbClr r="0" g="0" b="0"/>
        </a:lnRef>
        <a:fillRef idx="0">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solidFill>
                <a:schemeClr val="bg1"/>
              </a:solidFill>
              <a:latin typeface="Verdana" panose="020B0604030504040204" pitchFamily="34" charset="0"/>
              <a:ea typeface="Verdana" panose="020B0604030504040204" pitchFamily="34" charset="0"/>
              <a:cs typeface="Arial" panose="020B0604020202020204" pitchFamily="34" charset="0"/>
            </a:rPr>
            <a:t>Give opportunities to collaborate.</a:t>
          </a:r>
        </a:p>
      </dsp:txBody>
      <dsp:txXfrm>
        <a:off x="367811" y="2670109"/>
        <a:ext cx="1611598" cy="750862"/>
      </dsp:txXfrm>
    </dsp:sp>
    <dsp:sp modelId="{F83D05C5-E480-4CFA-A578-EE98EB09B273}">
      <dsp:nvSpPr>
        <dsp:cNvPr id="0" name=""/>
        <dsp:cNvSpPr/>
      </dsp:nvSpPr>
      <dsp:spPr>
        <a:xfrm>
          <a:off x="184281" y="885688"/>
          <a:ext cx="183530" cy="3004796"/>
        </a:xfrm>
        <a:custGeom>
          <a:avLst/>
          <a:gdLst/>
          <a:ahLst/>
          <a:cxnLst/>
          <a:rect l="0" t="0" r="0" b="0"/>
          <a:pathLst>
            <a:path>
              <a:moveTo>
                <a:pt x="0" y="0"/>
              </a:moveTo>
              <a:lnTo>
                <a:pt x="0" y="3004796"/>
              </a:lnTo>
              <a:lnTo>
                <a:pt x="183530" y="3004796"/>
              </a:lnTo>
            </a:path>
          </a:pathLst>
        </a:custGeom>
        <a:noFill/>
        <a:ln w="127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246AC6B7-A934-48D1-BA49-CB812FBDF4F5}">
      <dsp:nvSpPr>
        <dsp:cNvPr id="0" name=""/>
        <dsp:cNvSpPr/>
      </dsp:nvSpPr>
      <dsp:spPr>
        <a:xfrm>
          <a:off x="367811" y="3515053"/>
          <a:ext cx="1611598" cy="750862"/>
        </a:xfrm>
        <a:prstGeom prst="rect">
          <a:avLst/>
        </a:prstGeom>
        <a:solidFill>
          <a:schemeClr val="accent1"/>
        </a:solidFill>
        <a:ln>
          <a:noFill/>
        </a:ln>
        <a:effectLst/>
        <a:scene3d>
          <a:camera prst="orthographicFront"/>
          <a:lightRig rig="chilly" dir="t"/>
        </a:scene3d>
        <a:sp3d z="-12700" extrusionH="1700"/>
      </dsp:spPr>
      <dsp:style>
        <a:lnRef idx="0">
          <a:scrgbClr r="0" g="0" b="0"/>
        </a:lnRef>
        <a:fillRef idx="0">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solidFill>
                <a:schemeClr val="bg1"/>
              </a:solidFill>
              <a:latin typeface="Verdana" panose="020B0604030504040204" pitchFamily="34" charset="0"/>
              <a:ea typeface="Verdana" panose="020B0604030504040204" pitchFamily="34" charset="0"/>
              <a:cs typeface="Arial" panose="020B0604020202020204" pitchFamily="34" charset="0"/>
            </a:rPr>
            <a:t>Offer opportunities for reflection.</a:t>
          </a:r>
        </a:p>
      </dsp:txBody>
      <dsp:txXfrm>
        <a:off x="367811" y="3515053"/>
        <a:ext cx="1611598" cy="750862"/>
      </dsp:txXfrm>
    </dsp:sp>
    <dsp:sp modelId="{473794F9-E6BF-4A46-9C90-25CAC24B24CD}">
      <dsp:nvSpPr>
        <dsp:cNvPr id="0" name=""/>
        <dsp:cNvSpPr/>
      </dsp:nvSpPr>
      <dsp:spPr>
        <a:xfrm>
          <a:off x="2024214" y="170828"/>
          <a:ext cx="1835300" cy="715311"/>
        </a:xfrm>
        <a:prstGeom prst="rect">
          <a:avLst/>
        </a:prstGeom>
        <a:solidFill>
          <a:schemeClr val="accent2"/>
        </a:solidFill>
        <a:ln>
          <a:noFill/>
        </a:ln>
        <a:effectLst/>
        <a:scene3d>
          <a:camera prst="orthographicFront"/>
          <a:lightRig rig="chilly" dir="t"/>
        </a:scene3d>
        <a:sp3d/>
      </dsp:spPr>
      <dsp:style>
        <a:lnRef idx="0">
          <a:scrgbClr r="0" g="0" b="0"/>
        </a:lnRef>
        <a:fillRef idx="0">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rtl="0">
            <a:lnSpc>
              <a:spcPct val="90000"/>
            </a:lnSpc>
            <a:spcBef>
              <a:spcPct val="0"/>
            </a:spcBef>
            <a:spcAft>
              <a:spcPct val="35000"/>
            </a:spcAft>
          </a:pPr>
          <a:r>
            <a:rPr lang="en-US" sz="1400" kern="1200" dirty="0">
              <a:solidFill>
                <a:schemeClr val="bg1"/>
              </a:solidFill>
              <a:latin typeface="Verdana" panose="020B0604030504040204" pitchFamily="34" charset="0"/>
              <a:ea typeface="Verdana" panose="020B0604030504040204" pitchFamily="34" charset="0"/>
              <a:cs typeface="Arial" panose="020B0604020202020204" pitchFamily="34" charset="0"/>
            </a:rPr>
            <a:t>Multiple Means of Representation</a:t>
          </a:r>
        </a:p>
      </dsp:txBody>
      <dsp:txXfrm>
        <a:off x="2024214" y="170828"/>
        <a:ext cx="1835300" cy="715311"/>
      </dsp:txXfrm>
    </dsp:sp>
    <dsp:sp modelId="{CE3FEB1D-6E5B-4F4C-AE52-580AF79A58D1}">
      <dsp:nvSpPr>
        <dsp:cNvPr id="0" name=""/>
        <dsp:cNvSpPr/>
      </dsp:nvSpPr>
      <dsp:spPr>
        <a:xfrm>
          <a:off x="2207744" y="886140"/>
          <a:ext cx="183530" cy="469512"/>
        </a:xfrm>
        <a:custGeom>
          <a:avLst/>
          <a:gdLst/>
          <a:ahLst/>
          <a:cxnLst/>
          <a:rect l="0" t="0" r="0" b="0"/>
          <a:pathLst>
            <a:path>
              <a:moveTo>
                <a:pt x="0" y="0"/>
              </a:moveTo>
              <a:lnTo>
                <a:pt x="0" y="469512"/>
              </a:lnTo>
              <a:lnTo>
                <a:pt x="183530" y="469512"/>
              </a:lnTo>
            </a:path>
          </a:pathLst>
        </a:custGeom>
        <a:noFill/>
        <a:ln w="127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ECA97013-A606-4F11-9824-B3E62079C1C0}">
      <dsp:nvSpPr>
        <dsp:cNvPr id="0" name=""/>
        <dsp:cNvSpPr/>
      </dsp:nvSpPr>
      <dsp:spPr>
        <a:xfrm>
          <a:off x="2391274" y="980221"/>
          <a:ext cx="1611598" cy="750862"/>
        </a:xfrm>
        <a:prstGeom prst="rect">
          <a:avLst/>
        </a:prstGeom>
        <a:solidFill>
          <a:schemeClr val="accent2"/>
        </a:solidFill>
        <a:ln>
          <a:noFill/>
        </a:ln>
        <a:effectLst/>
        <a:scene3d>
          <a:camera prst="orthographicFront"/>
          <a:lightRig rig="chilly" dir="t"/>
        </a:scene3d>
        <a:sp3d z="-12700" extrusionH="1700"/>
      </dsp:spPr>
      <dsp:style>
        <a:lnRef idx="0">
          <a:scrgbClr r="0" g="0" b="0"/>
        </a:lnRef>
        <a:fillRef idx="0">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solidFill>
                <a:schemeClr val="bg1"/>
              </a:solidFill>
              <a:latin typeface="Verdana" panose="020B0604030504040204" pitchFamily="34" charset="0"/>
              <a:ea typeface="Verdana" panose="020B0604030504040204" pitchFamily="34" charset="0"/>
              <a:cs typeface="Arial" panose="020B0604020202020204" pitchFamily="34" charset="0"/>
            </a:rPr>
            <a:t>Provide content in multiple ways. </a:t>
          </a:r>
        </a:p>
      </dsp:txBody>
      <dsp:txXfrm>
        <a:off x="2391274" y="980221"/>
        <a:ext cx="1611598" cy="750862"/>
      </dsp:txXfrm>
    </dsp:sp>
    <dsp:sp modelId="{5825BFEF-7365-486E-BDB7-BE485E347263}">
      <dsp:nvSpPr>
        <dsp:cNvPr id="0" name=""/>
        <dsp:cNvSpPr/>
      </dsp:nvSpPr>
      <dsp:spPr>
        <a:xfrm>
          <a:off x="2207744" y="886140"/>
          <a:ext cx="183530" cy="1314456"/>
        </a:xfrm>
        <a:custGeom>
          <a:avLst/>
          <a:gdLst/>
          <a:ahLst/>
          <a:cxnLst/>
          <a:rect l="0" t="0" r="0" b="0"/>
          <a:pathLst>
            <a:path>
              <a:moveTo>
                <a:pt x="0" y="0"/>
              </a:moveTo>
              <a:lnTo>
                <a:pt x="0" y="1314456"/>
              </a:lnTo>
              <a:lnTo>
                <a:pt x="183530" y="1314456"/>
              </a:lnTo>
            </a:path>
          </a:pathLst>
        </a:custGeom>
        <a:noFill/>
        <a:ln w="127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0FF84BCB-0C0A-4B83-98C6-D1DE36A46B5C}">
      <dsp:nvSpPr>
        <dsp:cNvPr id="0" name=""/>
        <dsp:cNvSpPr/>
      </dsp:nvSpPr>
      <dsp:spPr>
        <a:xfrm>
          <a:off x="2391274" y="1825165"/>
          <a:ext cx="1611598" cy="750862"/>
        </a:xfrm>
        <a:prstGeom prst="rect">
          <a:avLst/>
        </a:prstGeom>
        <a:solidFill>
          <a:schemeClr val="accent2"/>
        </a:solidFill>
        <a:ln>
          <a:noFill/>
        </a:ln>
        <a:effectLst/>
        <a:scene3d>
          <a:camera prst="orthographicFront"/>
          <a:lightRig rig="chilly" dir="t"/>
        </a:scene3d>
        <a:sp3d z="-12700" extrusionH="1700"/>
      </dsp:spPr>
      <dsp:style>
        <a:lnRef idx="0">
          <a:scrgbClr r="0" g="0" b="0"/>
        </a:lnRef>
        <a:fillRef idx="0">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solidFill>
                <a:schemeClr val="bg1"/>
              </a:solidFill>
              <a:latin typeface="Verdana" panose="020B0604030504040204" pitchFamily="34" charset="0"/>
              <a:ea typeface="Verdana" panose="020B0604030504040204" pitchFamily="34" charset="0"/>
              <a:cs typeface="Arial" panose="020B0604020202020204" pitchFamily="34" charset="0"/>
            </a:rPr>
            <a:t>Employ interactive learning activities.</a:t>
          </a:r>
        </a:p>
      </dsp:txBody>
      <dsp:txXfrm>
        <a:off x="2391274" y="1825165"/>
        <a:ext cx="1611598" cy="750862"/>
      </dsp:txXfrm>
    </dsp:sp>
    <dsp:sp modelId="{4202A0BF-33B3-46D3-A4F6-BDA3D62C433B}">
      <dsp:nvSpPr>
        <dsp:cNvPr id="0" name=""/>
        <dsp:cNvSpPr/>
      </dsp:nvSpPr>
      <dsp:spPr>
        <a:xfrm>
          <a:off x="2207744" y="886140"/>
          <a:ext cx="183530" cy="2159400"/>
        </a:xfrm>
        <a:custGeom>
          <a:avLst/>
          <a:gdLst/>
          <a:ahLst/>
          <a:cxnLst/>
          <a:rect l="0" t="0" r="0" b="0"/>
          <a:pathLst>
            <a:path>
              <a:moveTo>
                <a:pt x="0" y="0"/>
              </a:moveTo>
              <a:lnTo>
                <a:pt x="0" y="2159400"/>
              </a:lnTo>
              <a:lnTo>
                <a:pt x="183530" y="2159400"/>
              </a:lnTo>
            </a:path>
          </a:pathLst>
        </a:custGeom>
        <a:noFill/>
        <a:ln w="127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18D0BC13-001E-4849-ACDE-27F5132EA409}">
      <dsp:nvSpPr>
        <dsp:cNvPr id="0" name=""/>
        <dsp:cNvSpPr/>
      </dsp:nvSpPr>
      <dsp:spPr>
        <a:xfrm>
          <a:off x="2391274" y="2670109"/>
          <a:ext cx="1611598" cy="750862"/>
        </a:xfrm>
        <a:prstGeom prst="rect">
          <a:avLst/>
        </a:prstGeom>
        <a:solidFill>
          <a:schemeClr val="accent2"/>
        </a:solidFill>
        <a:ln>
          <a:noFill/>
        </a:ln>
        <a:effectLst/>
        <a:scene3d>
          <a:camera prst="orthographicFront"/>
          <a:lightRig rig="chilly" dir="t"/>
        </a:scene3d>
        <a:sp3d z="-12700" extrusionH="1700"/>
      </dsp:spPr>
      <dsp:style>
        <a:lnRef idx="0">
          <a:scrgbClr r="0" g="0" b="0"/>
        </a:lnRef>
        <a:fillRef idx="0">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a:solidFill>
                <a:schemeClr val="bg1"/>
              </a:solidFill>
              <a:latin typeface="Verdana" panose="020B0604030504040204" pitchFamily="34" charset="0"/>
              <a:ea typeface="Verdana" panose="020B0604030504040204" pitchFamily="34" charset="0"/>
              <a:cs typeface="Arial" panose="020B0604020202020204" pitchFamily="34" charset="0"/>
            </a:rPr>
            <a:t>Use multimedia resources to deliver content.</a:t>
          </a:r>
        </a:p>
      </dsp:txBody>
      <dsp:txXfrm>
        <a:off x="2391274" y="2670109"/>
        <a:ext cx="1611598" cy="750862"/>
      </dsp:txXfrm>
    </dsp:sp>
    <dsp:sp modelId="{806D5B0E-2CE5-4AFD-AEB6-132F26A72F3C}">
      <dsp:nvSpPr>
        <dsp:cNvPr id="0" name=""/>
        <dsp:cNvSpPr/>
      </dsp:nvSpPr>
      <dsp:spPr>
        <a:xfrm>
          <a:off x="2207744" y="886140"/>
          <a:ext cx="183530" cy="3004344"/>
        </a:xfrm>
        <a:custGeom>
          <a:avLst/>
          <a:gdLst/>
          <a:ahLst/>
          <a:cxnLst/>
          <a:rect l="0" t="0" r="0" b="0"/>
          <a:pathLst>
            <a:path>
              <a:moveTo>
                <a:pt x="0" y="0"/>
              </a:moveTo>
              <a:lnTo>
                <a:pt x="0" y="3004344"/>
              </a:lnTo>
              <a:lnTo>
                <a:pt x="183530" y="3004344"/>
              </a:lnTo>
            </a:path>
          </a:pathLst>
        </a:custGeom>
        <a:noFill/>
        <a:ln w="127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5C001FAC-A4C0-4353-A2E3-3CCC940C4A8B}">
      <dsp:nvSpPr>
        <dsp:cNvPr id="0" name=""/>
        <dsp:cNvSpPr/>
      </dsp:nvSpPr>
      <dsp:spPr>
        <a:xfrm>
          <a:off x="2391274" y="3515053"/>
          <a:ext cx="1611598" cy="750862"/>
        </a:xfrm>
        <a:prstGeom prst="rect">
          <a:avLst/>
        </a:prstGeom>
        <a:solidFill>
          <a:schemeClr val="accent2"/>
        </a:solidFill>
        <a:ln>
          <a:noFill/>
        </a:ln>
        <a:effectLst/>
        <a:scene3d>
          <a:camera prst="orthographicFront"/>
          <a:lightRig rig="chilly" dir="t"/>
        </a:scene3d>
        <a:sp3d z="-12700" extrusionH="1700"/>
      </dsp:spPr>
      <dsp:style>
        <a:lnRef idx="0">
          <a:scrgbClr r="0" g="0" b="0"/>
        </a:lnRef>
        <a:fillRef idx="0">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solidFill>
                <a:schemeClr val="bg1"/>
              </a:solidFill>
              <a:latin typeface="Verdana" panose="020B0604030504040204" pitchFamily="34" charset="0"/>
              <a:ea typeface="Verdana" panose="020B0604030504040204" pitchFamily="34" charset="0"/>
              <a:cs typeface="Arial" panose="020B0604020202020204" pitchFamily="34" charset="0"/>
            </a:rPr>
            <a:t>Link new information to previously learned content.</a:t>
          </a:r>
        </a:p>
      </dsp:txBody>
      <dsp:txXfrm>
        <a:off x="2391274" y="3515053"/>
        <a:ext cx="1611598" cy="750862"/>
      </dsp:txXfrm>
    </dsp:sp>
    <dsp:sp modelId="{A92F893E-91EB-4469-8312-07921DE00FF2}">
      <dsp:nvSpPr>
        <dsp:cNvPr id="0" name=""/>
        <dsp:cNvSpPr/>
      </dsp:nvSpPr>
      <dsp:spPr>
        <a:xfrm>
          <a:off x="4047677" y="170828"/>
          <a:ext cx="1835300" cy="715311"/>
        </a:xfrm>
        <a:prstGeom prst="rect">
          <a:avLst/>
        </a:prstGeom>
        <a:solidFill>
          <a:schemeClr val="accent3"/>
        </a:solidFill>
        <a:ln>
          <a:noFill/>
        </a:ln>
        <a:effectLst/>
        <a:scene3d>
          <a:camera prst="orthographicFront"/>
          <a:lightRig rig="chilly" dir="t"/>
        </a:scene3d>
        <a:sp3d/>
      </dsp:spPr>
      <dsp:style>
        <a:lnRef idx="0">
          <a:scrgbClr r="0" g="0" b="0"/>
        </a:lnRef>
        <a:fillRef idx="0">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rtl="0">
            <a:lnSpc>
              <a:spcPct val="90000"/>
            </a:lnSpc>
            <a:spcBef>
              <a:spcPct val="0"/>
            </a:spcBef>
            <a:spcAft>
              <a:spcPct val="35000"/>
            </a:spcAft>
          </a:pPr>
          <a:r>
            <a:rPr lang="en-US" sz="1400" kern="1200" dirty="0">
              <a:solidFill>
                <a:schemeClr val="bg1"/>
              </a:solidFill>
              <a:latin typeface="Verdana" panose="020B0604030504040204" pitchFamily="34" charset="0"/>
              <a:ea typeface="Verdana" panose="020B0604030504040204" pitchFamily="34" charset="0"/>
              <a:cs typeface="Arial" panose="020B0604020202020204" pitchFamily="34" charset="0"/>
            </a:rPr>
            <a:t>Multiple Means of Action and Expression</a:t>
          </a:r>
        </a:p>
      </dsp:txBody>
      <dsp:txXfrm>
        <a:off x="4047677" y="170828"/>
        <a:ext cx="1835300" cy="715311"/>
      </dsp:txXfrm>
    </dsp:sp>
    <dsp:sp modelId="{B35D9735-BBEA-4D89-A2CF-EB5F4420B20C}">
      <dsp:nvSpPr>
        <dsp:cNvPr id="0" name=""/>
        <dsp:cNvSpPr/>
      </dsp:nvSpPr>
      <dsp:spPr>
        <a:xfrm>
          <a:off x="4231207" y="886140"/>
          <a:ext cx="183530" cy="469512"/>
        </a:xfrm>
        <a:custGeom>
          <a:avLst/>
          <a:gdLst/>
          <a:ahLst/>
          <a:cxnLst/>
          <a:rect l="0" t="0" r="0" b="0"/>
          <a:pathLst>
            <a:path>
              <a:moveTo>
                <a:pt x="0" y="0"/>
              </a:moveTo>
              <a:lnTo>
                <a:pt x="0" y="469512"/>
              </a:lnTo>
              <a:lnTo>
                <a:pt x="183530" y="469512"/>
              </a:lnTo>
            </a:path>
          </a:pathLst>
        </a:custGeom>
        <a:noFill/>
        <a:ln w="127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9393CD00-AF34-42AC-B97E-CD5801480DF4}">
      <dsp:nvSpPr>
        <dsp:cNvPr id="0" name=""/>
        <dsp:cNvSpPr/>
      </dsp:nvSpPr>
      <dsp:spPr>
        <a:xfrm>
          <a:off x="4414737" y="980221"/>
          <a:ext cx="1611598" cy="750862"/>
        </a:xfrm>
        <a:prstGeom prst="rect">
          <a:avLst/>
        </a:prstGeom>
        <a:solidFill>
          <a:schemeClr val="accent3"/>
        </a:solidFill>
        <a:ln>
          <a:noFill/>
        </a:ln>
        <a:effectLst/>
        <a:scene3d>
          <a:camera prst="orthographicFront"/>
          <a:lightRig rig="chilly" dir="t"/>
        </a:scene3d>
        <a:sp3d z="-12700" extrusionH="1700"/>
      </dsp:spPr>
      <dsp:style>
        <a:lnRef idx="0">
          <a:scrgbClr r="0" g="0" b="0"/>
        </a:lnRef>
        <a:fillRef idx="0">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solidFill>
                <a:schemeClr val="bg1"/>
              </a:solidFill>
              <a:latin typeface="Verdana" panose="020B0604030504040204" pitchFamily="34" charset="0"/>
              <a:ea typeface="Verdana" panose="020B0604030504040204" pitchFamily="34" charset="0"/>
              <a:cs typeface="Arial" panose="020B0604020202020204" pitchFamily="34" charset="0"/>
            </a:rPr>
            <a:t>Develop a learning plan and follow it. </a:t>
          </a:r>
        </a:p>
      </dsp:txBody>
      <dsp:txXfrm>
        <a:off x="4414737" y="980221"/>
        <a:ext cx="1611598" cy="750862"/>
      </dsp:txXfrm>
    </dsp:sp>
    <dsp:sp modelId="{C7F83C68-1B56-4F02-820F-8AFB465BDE57}">
      <dsp:nvSpPr>
        <dsp:cNvPr id="0" name=""/>
        <dsp:cNvSpPr/>
      </dsp:nvSpPr>
      <dsp:spPr>
        <a:xfrm>
          <a:off x="4231207" y="886140"/>
          <a:ext cx="183530" cy="1314456"/>
        </a:xfrm>
        <a:custGeom>
          <a:avLst/>
          <a:gdLst/>
          <a:ahLst/>
          <a:cxnLst/>
          <a:rect l="0" t="0" r="0" b="0"/>
          <a:pathLst>
            <a:path>
              <a:moveTo>
                <a:pt x="0" y="0"/>
              </a:moveTo>
              <a:lnTo>
                <a:pt x="0" y="1314456"/>
              </a:lnTo>
              <a:lnTo>
                <a:pt x="183530" y="1314456"/>
              </a:lnTo>
            </a:path>
          </a:pathLst>
        </a:custGeom>
        <a:noFill/>
        <a:ln w="127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85FACDFE-1175-4685-A549-7349356F16B7}">
      <dsp:nvSpPr>
        <dsp:cNvPr id="0" name=""/>
        <dsp:cNvSpPr/>
      </dsp:nvSpPr>
      <dsp:spPr>
        <a:xfrm>
          <a:off x="4414737" y="1825165"/>
          <a:ext cx="1611598" cy="750862"/>
        </a:xfrm>
        <a:prstGeom prst="rect">
          <a:avLst/>
        </a:prstGeom>
        <a:solidFill>
          <a:schemeClr val="accent3"/>
        </a:solidFill>
        <a:ln>
          <a:noFill/>
        </a:ln>
        <a:effectLst/>
        <a:scene3d>
          <a:camera prst="orthographicFront"/>
          <a:lightRig rig="chilly" dir="t"/>
        </a:scene3d>
        <a:sp3d z="-12700" extrusionH="1700"/>
      </dsp:spPr>
      <dsp:style>
        <a:lnRef idx="0">
          <a:scrgbClr r="0" g="0" b="0"/>
        </a:lnRef>
        <a:fillRef idx="0">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solidFill>
                <a:schemeClr val="bg1"/>
              </a:solidFill>
              <a:latin typeface="Verdana" panose="020B0604030504040204" pitchFamily="34" charset="0"/>
              <a:ea typeface="Verdana" panose="020B0604030504040204" pitchFamily="34" charset="0"/>
              <a:cs typeface="Arial" panose="020B0604020202020204" pitchFamily="34" charset="0"/>
            </a:rPr>
            <a:t>Provide access to resources to deepen learning.  </a:t>
          </a:r>
        </a:p>
      </dsp:txBody>
      <dsp:txXfrm>
        <a:off x="4414737" y="1825165"/>
        <a:ext cx="1611598" cy="750862"/>
      </dsp:txXfrm>
    </dsp:sp>
    <dsp:sp modelId="{A5450BCC-CC16-4C3C-B577-C2FB1B32C6FD}">
      <dsp:nvSpPr>
        <dsp:cNvPr id="0" name=""/>
        <dsp:cNvSpPr/>
      </dsp:nvSpPr>
      <dsp:spPr>
        <a:xfrm>
          <a:off x="4231207" y="886140"/>
          <a:ext cx="183530" cy="2159400"/>
        </a:xfrm>
        <a:custGeom>
          <a:avLst/>
          <a:gdLst/>
          <a:ahLst/>
          <a:cxnLst/>
          <a:rect l="0" t="0" r="0" b="0"/>
          <a:pathLst>
            <a:path>
              <a:moveTo>
                <a:pt x="0" y="0"/>
              </a:moveTo>
              <a:lnTo>
                <a:pt x="0" y="2159400"/>
              </a:lnTo>
              <a:lnTo>
                <a:pt x="183530" y="2159400"/>
              </a:lnTo>
            </a:path>
          </a:pathLst>
        </a:custGeom>
        <a:noFill/>
        <a:ln w="127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CFE0EBCC-40E5-4715-AD66-DB5CCFDAA290}">
      <dsp:nvSpPr>
        <dsp:cNvPr id="0" name=""/>
        <dsp:cNvSpPr/>
      </dsp:nvSpPr>
      <dsp:spPr>
        <a:xfrm>
          <a:off x="4414737" y="2670109"/>
          <a:ext cx="1611598" cy="750862"/>
        </a:xfrm>
        <a:prstGeom prst="rect">
          <a:avLst/>
        </a:prstGeom>
        <a:solidFill>
          <a:schemeClr val="accent3"/>
        </a:solidFill>
        <a:ln>
          <a:noFill/>
        </a:ln>
        <a:effectLst/>
        <a:scene3d>
          <a:camera prst="orthographicFront"/>
          <a:lightRig rig="chilly" dir="t"/>
        </a:scene3d>
        <a:sp3d z="-12700" extrusionH="1700"/>
      </dsp:spPr>
      <dsp:style>
        <a:lnRef idx="0">
          <a:scrgbClr r="0" g="0" b="0"/>
        </a:lnRef>
        <a:fillRef idx="0">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solidFill>
                <a:schemeClr val="bg1"/>
              </a:solidFill>
              <a:latin typeface="Verdana" panose="020B0604030504040204" pitchFamily="34" charset="0"/>
              <a:ea typeface="Verdana" panose="020B0604030504040204" pitchFamily="34" charset="0"/>
              <a:cs typeface="Arial" panose="020B0604020202020204" pitchFamily="34" charset="0"/>
            </a:rPr>
            <a:t>Include a variety of communication options.</a:t>
          </a:r>
        </a:p>
      </dsp:txBody>
      <dsp:txXfrm>
        <a:off x="4414737" y="2670109"/>
        <a:ext cx="1611598" cy="750862"/>
      </dsp:txXfrm>
    </dsp:sp>
    <dsp:sp modelId="{37FE8C3E-541C-4C9D-ADE3-CC1323E29685}">
      <dsp:nvSpPr>
        <dsp:cNvPr id="0" name=""/>
        <dsp:cNvSpPr/>
      </dsp:nvSpPr>
      <dsp:spPr>
        <a:xfrm>
          <a:off x="4231207" y="886140"/>
          <a:ext cx="183530" cy="3004344"/>
        </a:xfrm>
        <a:custGeom>
          <a:avLst/>
          <a:gdLst/>
          <a:ahLst/>
          <a:cxnLst/>
          <a:rect l="0" t="0" r="0" b="0"/>
          <a:pathLst>
            <a:path>
              <a:moveTo>
                <a:pt x="0" y="0"/>
              </a:moveTo>
              <a:lnTo>
                <a:pt x="0" y="3004344"/>
              </a:lnTo>
              <a:lnTo>
                <a:pt x="183530" y="3004344"/>
              </a:lnTo>
            </a:path>
          </a:pathLst>
        </a:custGeom>
        <a:noFill/>
        <a:ln w="12700" cap="flat" cmpd="sng" algn="ctr">
          <a:solidFill>
            <a:schemeClr val="accent1">
              <a:shade val="6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77CBF21A-BB55-40EE-A49A-13F13FA7F772}">
      <dsp:nvSpPr>
        <dsp:cNvPr id="0" name=""/>
        <dsp:cNvSpPr/>
      </dsp:nvSpPr>
      <dsp:spPr>
        <a:xfrm>
          <a:off x="4414737" y="3515053"/>
          <a:ext cx="1611598" cy="750862"/>
        </a:xfrm>
        <a:prstGeom prst="rect">
          <a:avLst/>
        </a:prstGeom>
        <a:solidFill>
          <a:schemeClr val="accent3"/>
        </a:solidFill>
        <a:ln>
          <a:noFill/>
        </a:ln>
        <a:effectLst/>
        <a:scene3d>
          <a:camera prst="orthographicFront"/>
          <a:lightRig rig="chilly" dir="t"/>
        </a:scene3d>
        <a:sp3d z="-12700" extrusionH="1700"/>
      </dsp:spPr>
      <dsp:style>
        <a:lnRef idx="0">
          <a:scrgbClr r="0" g="0" b="0"/>
        </a:lnRef>
        <a:fillRef idx="0">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rtl="0">
            <a:lnSpc>
              <a:spcPct val="90000"/>
            </a:lnSpc>
            <a:spcBef>
              <a:spcPct val="0"/>
            </a:spcBef>
            <a:spcAft>
              <a:spcPct val="35000"/>
            </a:spcAft>
          </a:pPr>
          <a:r>
            <a:rPr lang="en-US" sz="1200" kern="1200" dirty="0">
              <a:solidFill>
                <a:schemeClr val="bg1"/>
              </a:solidFill>
              <a:latin typeface="Verdana" panose="020B0604030504040204" pitchFamily="34" charset="0"/>
              <a:ea typeface="Verdana" panose="020B0604030504040204" pitchFamily="34" charset="0"/>
              <a:cs typeface="Arial" panose="020B0604020202020204" pitchFamily="34" charset="0"/>
            </a:rPr>
            <a:t>Offer opportunities to review content or practice skills. </a:t>
          </a:r>
        </a:p>
      </dsp:txBody>
      <dsp:txXfrm>
        <a:off x="4414737" y="3515053"/>
        <a:ext cx="1611598" cy="7508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UDL 2019">
      <a:dk1>
        <a:srgbClr val="2C2C2C"/>
      </a:dk1>
      <a:lt1>
        <a:srgbClr val="FFFFFF"/>
      </a:lt1>
      <a:dk2>
        <a:srgbClr val="5E172D"/>
      </a:dk2>
      <a:lt2>
        <a:srgbClr val="F2F2F2"/>
      </a:lt2>
      <a:accent1>
        <a:srgbClr val="053A46"/>
      </a:accent1>
      <a:accent2>
        <a:srgbClr val="06596B"/>
      </a:accent2>
      <a:accent3>
        <a:srgbClr val="077A93"/>
      </a:accent3>
      <a:accent4>
        <a:srgbClr val="5E172D"/>
      </a:accent4>
      <a:accent5>
        <a:srgbClr val="981E32"/>
      </a:accent5>
      <a:accent6>
        <a:srgbClr val="AD5416"/>
      </a:accent6>
      <a:hlink>
        <a:srgbClr val="077A93"/>
      </a:hlink>
      <a:folHlink>
        <a:srgbClr val="AD5416"/>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2D3F7DC8-8FE5-4411-BD6A-B1BFE83B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2047</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keywords/>
  <cp:lastModifiedBy>Malley, Reny</cp:lastModifiedBy>
  <cp:revision>17</cp:revision>
  <cp:lastPrinted>2019-03-04T17:41:00Z</cp:lastPrinted>
  <dcterms:created xsi:type="dcterms:W3CDTF">2022-06-02T16:11:00Z</dcterms:created>
  <dcterms:modified xsi:type="dcterms:W3CDTF">2022-06-23T18:47:00Z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