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1474" w14:textId="77777777" w:rsidR="00384430" w:rsidRPr="00257FF0" w:rsidRDefault="00AD79CD" w:rsidP="00577728">
      <w:pPr>
        <w:pStyle w:val="Title"/>
      </w:pPr>
      <w:r w:rsidRPr="00257FF0">
        <w:t>Universal Design for Learning</w:t>
      </w:r>
    </w:p>
    <w:p w14:paraId="301F9496" w14:textId="77777777" w:rsidR="00E566EF" w:rsidRPr="00257FF0" w:rsidRDefault="00E566EF" w:rsidP="00EE7F02">
      <w:pPr>
        <w:pStyle w:val="Heading1"/>
      </w:pPr>
      <w:r w:rsidRPr="00257FF0">
        <w:rPr>
          <w:noProof/>
          <w:lang w:val="en-US" w:eastAsia="en-US"/>
        </w:rPr>
        <w:drawing>
          <wp:inline distT="0" distB="0" distL="0" distR="0" wp14:anchorId="29E2D8F6" wp14:editId="584283FC">
            <wp:extent cx="5479274" cy="3079750"/>
            <wp:effectExtent l="152400" t="152400" r="369570" b="368300"/>
            <wp:docPr id="2" name="Picture 2" descr="Screenshot of the UDL with CTL video. The captioned video can be found on Mohawk College's UDL landing page: https://www.mohawkcollege.ca/employees/centre-for-teaching-learning/universal-design-for-learn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UDL with CTL video. The captioned video can be found on Mohawk College's UDL landing page: https://www.mohawkcollege.ca/employees/centre-for-teaching-learning/universal-design-for-learning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035" cy="3082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940E71" w14:textId="77777777" w:rsidR="00AD79CD" w:rsidRPr="00257FF0" w:rsidRDefault="00AD79CD" w:rsidP="00EE7F02">
      <w:pPr>
        <w:pStyle w:val="Heading1"/>
      </w:pPr>
      <w:r w:rsidRPr="00257FF0">
        <w:t>What is Universal Design for Learning?</w:t>
      </w:r>
    </w:p>
    <w:p w14:paraId="38FAD79F" w14:textId="493DECB0" w:rsidR="00B23E19" w:rsidRPr="00257FF0" w:rsidRDefault="00E641D1" w:rsidP="00EE7F02">
      <w:r w:rsidRPr="00257FF0">
        <w:t>Universal Design for L</w:t>
      </w:r>
      <w:r w:rsidR="00B23E19" w:rsidRPr="00257FF0">
        <w:t>earning</w:t>
      </w:r>
      <w:r w:rsidR="007F63B1" w:rsidRPr="00257FF0">
        <w:t xml:space="preserve"> (UDL)</w:t>
      </w:r>
      <w:r w:rsidR="00B23E19" w:rsidRPr="00257FF0">
        <w:t xml:space="preserve"> is a curriculum design, development</w:t>
      </w:r>
      <w:r w:rsidRPr="00257FF0">
        <w:t>,</w:t>
      </w:r>
      <w:r w:rsidR="00B23E19" w:rsidRPr="00257FF0">
        <w:t xml:space="preserve"> and delivery framework used to create </w:t>
      </w:r>
      <w:r w:rsidR="00CE23C4">
        <w:t xml:space="preserve">equitable, </w:t>
      </w:r>
      <w:r w:rsidR="00DA4466" w:rsidRPr="00257FF0">
        <w:t xml:space="preserve">inclusive and accessible learning environments. The goal of UDL is to </w:t>
      </w:r>
      <w:r w:rsidR="003A341B" w:rsidRPr="00257FF0">
        <w:t>support creating</w:t>
      </w:r>
      <w:r w:rsidR="00DA4466" w:rsidRPr="00257FF0">
        <w:t xml:space="preserve"> master</w:t>
      </w:r>
      <w:r w:rsidR="003A341B" w:rsidRPr="00257FF0">
        <w:t>ful</w:t>
      </w:r>
      <w:r w:rsidR="00DA4466" w:rsidRPr="00257FF0">
        <w:t xml:space="preserve"> learners</w:t>
      </w:r>
      <w:r w:rsidR="003A341B" w:rsidRPr="00257FF0">
        <w:t xml:space="preserve"> who are purposeful, motivated, resourceful, knowledgeable, strategic, and goal-directed</w:t>
      </w:r>
      <w:r w:rsidR="00DA4466" w:rsidRPr="00257FF0">
        <w:t>.</w:t>
      </w:r>
    </w:p>
    <w:p w14:paraId="0A2ECF0C" w14:textId="77777777" w:rsidR="0097648A" w:rsidRPr="00257FF0" w:rsidRDefault="002D3004" w:rsidP="00EE7F02">
      <w:r w:rsidRPr="00257FF0">
        <w:t xml:space="preserve">UDL guidelines are based </w:t>
      </w:r>
      <w:r w:rsidR="000C4F2C" w:rsidRPr="00257FF0">
        <w:t>on three primary brain networks:</w:t>
      </w:r>
      <w:r w:rsidRPr="00257FF0">
        <w:t xml:space="preserve"> </w:t>
      </w:r>
    </w:p>
    <w:p w14:paraId="40C9C27F" w14:textId="77777777" w:rsidR="003C5928" w:rsidRPr="00257FF0" w:rsidRDefault="003C5928" w:rsidP="00EE7F02">
      <w:pPr>
        <w:pStyle w:val="ListParagraph"/>
        <w:numPr>
          <w:ilvl w:val="0"/>
          <w:numId w:val="11"/>
        </w:numPr>
      </w:pPr>
      <w:r w:rsidRPr="00257FF0">
        <w:t>Affective</w:t>
      </w:r>
    </w:p>
    <w:p w14:paraId="17375263" w14:textId="77777777" w:rsidR="0097648A" w:rsidRPr="00257FF0" w:rsidRDefault="002D3004" w:rsidP="00EE7F02">
      <w:pPr>
        <w:pStyle w:val="ListParagraph"/>
        <w:numPr>
          <w:ilvl w:val="0"/>
          <w:numId w:val="11"/>
        </w:numPr>
      </w:pPr>
      <w:r w:rsidRPr="00257FF0">
        <w:t>Recognition</w:t>
      </w:r>
    </w:p>
    <w:p w14:paraId="4060680C" w14:textId="77777777" w:rsidR="0097648A" w:rsidRPr="00257FF0" w:rsidRDefault="002D3004" w:rsidP="00EE7F02">
      <w:pPr>
        <w:pStyle w:val="ListParagraph"/>
        <w:numPr>
          <w:ilvl w:val="0"/>
          <w:numId w:val="11"/>
        </w:numPr>
      </w:pPr>
      <w:r w:rsidRPr="00257FF0">
        <w:t>Strategic</w:t>
      </w:r>
    </w:p>
    <w:p w14:paraId="4D846428" w14:textId="77777777" w:rsidR="0097648A" w:rsidRPr="00257FF0" w:rsidRDefault="002D3004" w:rsidP="00EE7F02">
      <w:r w:rsidRPr="00257FF0">
        <w:t>Each network is identified by a principle to guide design, devel</w:t>
      </w:r>
      <w:r w:rsidR="000C4F2C" w:rsidRPr="00257FF0">
        <w:t>opment</w:t>
      </w:r>
      <w:r w:rsidR="00E641D1" w:rsidRPr="00257FF0">
        <w:t>,</w:t>
      </w:r>
      <w:r w:rsidR="000C4F2C" w:rsidRPr="00257FF0">
        <w:t xml:space="preserve"> and delivery in practice:</w:t>
      </w:r>
    </w:p>
    <w:p w14:paraId="6B033D87" w14:textId="77777777" w:rsidR="003C5928" w:rsidRPr="00257FF0" w:rsidRDefault="003C5928" w:rsidP="00EE7F02">
      <w:pPr>
        <w:pStyle w:val="ListParagraph"/>
        <w:numPr>
          <w:ilvl w:val="0"/>
          <w:numId w:val="12"/>
        </w:numPr>
      </w:pPr>
      <w:r w:rsidRPr="00257FF0">
        <w:t>Multiple means of engagement</w:t>
      </w:r>
    </w:p>
    <w:p w14:paraId="765C4C91" w14:textId="77777777" w:rsidR="0097648A" w:rsidRPr="00257FF0" w:rsidRDefault="002D3004" w:rsidP="00EE7F02">
      <w:pPr>
        <w:pStyle w:val="ListParagraph"/>
        <w:numPr>
          <w:ilvl w:val="0"/>
          <w:numId w:val="12"/>
        </w:numPr>
      </w:pPr>
      <w:r w:rsidRPr="00257FF0">
        <w:t>Multiple means of representation</w:t>
      </w:r>
    </w:p>
    <w:p w14:paraId="4DF23F80" w14:textId="77777777" w:rsidR="0097648A" w:rsidRPr="00257FF0" w:rsidRDefault="002D3004" w:rsidP="00EE7F02">
      <w:pPr>
        <w:pStyle w:val="ListParagraph"/>
        <w:numPr>
          <w:ilvl w:val="0"/>
          <w:numId w:val="12"/>
        </w:numPr>
      </w:pPr>
      <w:r w:rsidRPr="00257FF0">
        <w:t>Multiple means of action and expression</w:t>
      </w:r>
    </w:p>
    <w:p w14:paraId="617AEFD5" w14:textId="27B50A3B" w:rsidR="00492A44" w:rsidRPr="00257FF0" w:rsidRDefault="00304A64" w:rsidP="00EE7F02">
      <w:r w:rsidRPr="00257FF0">
        <w:lastRenderedPageBreak/>
        <w:t>Each n</w:t>
      </w:r>
      <w:r w:rsidR="000C4F2C" w:rsidRPr="00257FF0">
        <w:t>etwork contains three checkpoints</w:t>
      </w:r>
      <w:r w:rsidRPr="00257FF0">
        <w:t xml:space="preserve"> (nine in total) that emphasize learner diversity that could either present barriers</w:t>
      </w:r>
      <w:r w:rsidR="00E641D1" w:rsidRPr="00257FF0">
        <w:t xml:space="preserve"> to, or opportunities for,</w:t>
      </w:r>
      <w:r w:rsidRPr="00257FF0">
        <w:t xml:space="preserve"> learn</w:t>
      </w:r>
      <w:r w:rsidR="00E641D1" w:rsidRPr="00257FF0">
        <w:t>ing</w:t>
      </w:r>
      <w:r w:rsidRPr="00257FF0">
        <w:t>.</w:t>
      </w:r>
      <w:r w:rsidR="00492A44" w:rsidRPr="00257FF0">
        <w:t xml:space="preserve"> The checkpoints are as follows:</w:t>
      </w:r>
    </w:p>
    <w:p w14:paraId="444FB285" w14:textId="77777777" w:rsidR="003C5928" w:rsidRPr="00257FF0" w:rsidRDefault="00E641D1" w:rsidP="00EE7F02">
      <w:pPr>
        <w:pStyle w:val="ListParagraph"/>
        <w:numPr>
          <w:ilvl w:val="0"/>
          <w:numId w:val="13"/>
        </w:numPr>
      </w:pPr>
      <w:r w:rsidRPr="00257FF0">
        <w:t>Multiple M</w:t>
      </w:r>
      <w:r w:rsidR="003C5928" w:rsidRPr="00257FF0">
        <w:t>eans of Engagement</w:t>
      </w:r>
    </w:p>
    <w:p w14:paraId="4080609F" w14:textId="77777777" w:rsidR="003C5928" w:rsidRPr="00257FF0" w:rsidRDefault="00EC5F38" w:rsidP="00EE7F02">
      <w:pPr>
        <w:pStyle w:val="ListParagraph"/>
        <w:numPr>
          <w:ilvl w:val="1"/>
          <w:numId w:val="13"/>
        </w:numPr>
      </w:pPr>
      <w:r w:rsidRPr="00257FF0">
        <w:t>Options for recruiting interest</w:t>
      </w:r>
    </w:p>
    <w:p w14:paraId="18079878" w14:textId="43513050" w:rsidR="003C5928" w:rsidRPr="00257FF0" w:rsidRDefault="003C5928" w:rsidP="00EE7F02">
      <w:pPr>
        <w:pStyle w:val="ListParagraph"/>
        <w:numPr>
          <w:ilvl w:val="1"/>
          <w:numId w:val="13"/>
        </w:numPr>
      </w:pPr>
      <w:r w:rsidRPr="00257FF0">
        <w:t>Options for sustaining effort and persistence</w:t>
      </w:r>
    </w:p>
    <w:p w14:paraId="7670EBDD" w14:textId="77777777" w:rsidR="003C5928" w:rsidRPr="00257FF0" w:rsidRDefault="00EC5F38" w:rsidP="00EE7F02">
      <w:pPr>
        <w:pStyle w:val="ListParagraph"/>
        <w:numPr>
          <w:ilvl w:val="1"/>
          <w:numId w:val="13"/>
        </w:numPr>
      </w:pPr>
      <w:r w:rsidRPr="00257FF0">
        <w:t xml:space="preserve">Options for self-regulation </w:t>
      </w:r>
    </w:p>
    <w:p w14:paraId="651566EF" w14:textId="77777777" w:rsidR="00492A44" w:rsidRPr="00257FF0" w:rsidRDefault="00E641D1" w:rsidP="00EE7F02">
      <w:pPr>
        <w:pStyle w:val="ListParagraph"/>
        <w:numPr>
          <w:ilvl w:val="0"/>
          <w:numId w:val="13"/>
        </w:numPr>
      </w:pPr>
      <w:r w:rsidRPr="00257FF0">
        <w:t>Multiple M</w:t>
      </w:r>
      <w:r w:rsidR="003C5928" w:rsidRPr="00257FF0">
        <w:t>eans of R</w:t>
      </w:r>
      <w:r w:rsidR="00492A44" w:rsidRPr="00257FF0">
        <w:t>epresentation</w:t>
      </w:r>
    </w:p>
    <w:p w14:paraId="011ABD2A" w14:textId="77777777" w:rsidR="00492A44" w:rsidRPr="00257FF0" w:rsidRDefault="00EC5F38" w:rsidP="00EE7F02">
      <w:pPr>
        <w:pStyle w:val="ListParagraph"/>
        <w:numPr>
          <w:ilvl w:val="1"/>
          <w:numId w:val="13"/>
        </w:numPr>
      </w:pPr>
      <w:r w:rsidRPr="00257FF0">
        <w:t xml:space="preserve">Options for perception </w:t>
      </w:r>
    </w:p>
    <w:p w14:paraId="79D79BAB" w14:textId="1109853C" w:rsidR="00492A44" w:rsidRPr="00257FF0" w:rsidRDefault="00492A44" w:rsidP="00EE7F02">
      <w:pPr>
        <w:pStyle w:val="ListParagraph"/>
        <w:numPr>
          <w:ilvl w:val="1"/>
          <w:numId w:val="13"/>
        </w:numPr>
      </w:pPr>
      <w:r w:rsidRPr="00257FF0">
        <w:t>Options for language, math and symbols</w:t>
      </w:r>
    </w:p>
    <w:p w14:paraId="5F7BDDCA" w14:textId="77777777" w:rsidR="00492A44" w:rsidRPr="00257FF0" w:rsidRDefault="00EC5F38" w:rsidP="00EE7F02">
      <w:pPr>
        <w:pStyle w:val="ListParagraph"/>
        <w:numPr>
          <w:ilvl w:val="1"/>
          <w:numId w:val="13"/>
        </w:numPr>
      </w:pPr>
      <w:r w:rsidRPr="00257FF0">
        <w:t>Options for comprehension</w:t>
      </w:r>
    </w:p>
    <w:p w14:paraId="2DF87EB4" w14:textId="77777777" w:rsidR="00492A44" w:rsidRPr="00257FF0" w:rsidRDefault="00E641D1" w:rsidP="00EE7F02">
      <w:pPr>
        <w:pStyle w:val="ListParagraph"/>
        <w:numPr>
          <w:ilvl w:val="0"/>
          <w:numId w:val="13"/>
        </w:numPr>
      </w:pPr>
      <w:r w:rsidRPr="00257FF0">
        <w:t>Multiple M</w:t>
      </w:r>
      <w:r w:rsidR="003C5928" w:rsidRPr="00257FF0">
        <w:t>eans of Action and E</w:t>
      </w:r>
      <w:r w:rsidR="00492A44" w:rsidRPr="00257FF0">
        <w:t>xpression</w:t>
      </w:r>
    </w:p>
    <w:p w14:paraId="31217D95" w14:textId="1B426992" w:rsidR="00E641D1" w:rsidRPr="00257FF0" w:rsidRDefault="00E641D1" w:rsidP="00EE7F02">
      <w:pPr>
        <w:pStyle w:val="ListParagraph"/>
        <w:numPr>
          <w:ilvl w:val="1"/>
          <w:numId w:val="13"/>
        </w:numPr>
      </w:pPr>
      <w:r w:rsidRPr="00257FF0">
        <w:t>Options for physical action</w:t>
      </w:r>
    </w:p>
    <w:p w14:paraId="6CDB8DD3" w14:textId="4214F844" w:rsidR="00E641D1" w:rsidRPr="00257FF0" w:rsidRDefault="00E641D1" w:rsidP="00EE7F02">
      <w:pPr>
        <w:pStyle w:val="ListParagraph"/>
        <w:numPr>
          <w:ilvl w:val="1"/>
          <w:numId w:val="13"/>
        </w:numPr>
      </w:pPr>
      <w:r w:rsidRPr="00257FF0">
        <w:t>Options for expression and communication</w:t>
      </w:r>
    </w:p>
    <w:p w14:paraId="3DDCC98B" w14:textId="42322A07" w:rsidR="00492A44" w:rsidRPr="00257FF0" w:rsidRDefault="00492A44" w:rsidP="00EE7F02">
      <w:pPr>
        <w:pStyle w:val="ListParagraph"/>
        <w:numPr>
          <w:ilvl w:val="1"/>
          <w:numId w:val="13"/>
        </w:numPr>
      </w:pPr>
      <w:r w:rsidRPr="00257FF0">
        <w:t>Options for executive functions</w:t>
      </w:r>
    </w:p>
    <w:p w14:paraId="0072B5B6" w14:textId="0AA9C185" w:rsidR="003C5928" w:rsidRPr="00257FF0" w:rsidRDefault="000F1F0A" w:rsidP="00EE7F02">
      <w:r w:rsidRPr="00257FF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CF23E1" wp14:editId="434B98D0">
            <wp:simplePos x="0" y="0"/>
            <wp:positionH relativeFrom="margin">
              <wp:align>center</wp:align>
            </wp:positionH>
            <wp:positionV relativeFrom="margin">
              <wp:posOffset>3758068</wp:posOffset>
            </wp:positionV>
            <wp:extent cx="6807835" cy="3145790"/>
            <wp:effectExtent l="0" t="0" r="0" b="0"/>
            <wp:wrapTopAndBottom/>
            <wp:docPr id="5" name="Picture 5" descr="Graphic - The title states &quot;UDL Guidelines&quot;.  &#10;&#10;The dark teal column, from top to bottom, states:&#10;Affective Networks&#10;The “why” of learning&#10;Multiple Means of Engagement&#10;Provide options for recruiting interest&#10;Provide options for sustaining effort and persistence &#10;Provide options for self-regulation&#10;&#10;The medium teal column, from top to bottom, states:&#10;Recognition Networks&#10;The “what” of learning&#10;Multiple Means of Representation&#10;Provide options for perception&#10;Provide options for language, math and symbols&#10;Provide options for comprehension&#10;&#10;The lightest teal column, from top to bottom, states: &#10;Strategic Networks&#10;The “how” of learning&#10;Multiple Means of Action and Expression&#10;Provide options for physical action&#10;Provide options for expression and communication&#10;Provide options for executive functions" title="UDL Guidelin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A44" w:rsidRPr="00257FF0">
        <w:t xml:space="preserve">The graphic organizer below offers a visual representation of the UDL Guidelines </w:t>
      </w:r>
      <w:r w:rsidR="00040442" w:rsidRPr="00257FF0">
        <w:t>used at Mohawk College.</w:t>
      </w:r>
    </w:p>
    <w:p w14:paraId="4BB1B426" w14:textId="0C31237D" w:rsidR="00220FF4" w:rsidRPr="00532F57" w:rsidRDefault="00532F57" w:rsidP="00532F57">
      <w:pPr>
        <w:widowControl w:val="0"/>
        <w:spacing w:before="480" w:after="0" w:line="283" w:lineRule="auto"/>
        <w:rPr>
          <w:color w:val="000000"/>
          <w:szCs w:val="24"/>
        </w:rPr>
      </w:pPr>
      <w:r>
        <w:t>You can also a</w:t>
      </w:r>
      <w:r w:rsidRPr="00257FF0">
        <w:t>ccess</w:t>
      </w:r>
      <w:r>
        <w:t xml:space="preserve"> the UDL Guidelines as text</w:t>
      </w:r>
      <w:r w:rsidRPr="00257FF0">
        <w:t>: </w:t>
      </w:r>
      <w:hyperlink r:id="rId10" w:history="1">
        <w:r w:rsidRPr="00257FF0">
          <w:rPr>
            <w:rStyle w:val="Hyperlink"/>
          </w:rPr>
          <w:t xml:space="preserve">UDL </w:t>
        </w:r>
        <w:r>
          <w:rPr>
            <w:rStyle w:val="Hyperlink"/>
          </w:rPr>
          <w:t xml:space="preserve">Guidelines </w:t>
        </w:r>
        <w:r w:rsidRPr="00257FF0">
          <w:rPr>
            <w:rStyle w:val="Hyperlink"/>
          </w:rPr>
          <w:t>in</w:t>
        </w:r>
        <w:r>
          <w:rPr>
            <w:rStyle w:val="Hyperlink"/>
          </w:rPr>
          <w:t xml:space="preserve"> </w:t>
        </w:r>
        <w:r w:rsidRPr="00257FF0">
          <w:rPr>
            <w:rStyle w:val="Hyperlink"/>
          </w:rPr>
          <w:t>Word</w:t>
        </w:r>
      </w:hyperlink>
      <w:r w:rsidRPr="00257FF0">
        <w:t> or </w:t>
      </w:r>
      <w:hyperlink r:id="rId11" w:history="1">
        <w:r w:rsidRPr="00257FF0">
          <w:rPr>
            <w:rStyle w:val="Hyperlink"/>
          </w:rPr>
          <w:t>UDL G</w:t>
        </w:r>
        <w:r>
          <w:rPr>
            <w:rStyle w:val="Hyperlink"/>
          </w:rPr>
          <w:t>uidelines</w:t>
        </w:r>
        <w:r w:rsidRPr="00257FF0">
          <w:rPr>
            <w:rStyle w:val="Hyperlink"/>
          </w:rPr>
          <w:t xml:space="preserve"> in PDF</w:t>
        </w:r>
      </w:hyperlink>
      <w:r w:rsidR="00220FF4" w:rsidRPr="00257FF0">
        <w:t>.</w:t>
      </w:r>
    </w:p>
    <w:p w14:paraId="7B58F603" w14:textId="5045BBA2" w:rsidR="00220FF4" w:rsidRPr="00257FF0" w:rsidRDefault="00220FF4" w:rsidP="00EE7F02">
      <w:r w:rsidRPr="00257FF0">
        <w:lastRenderedPageBreak/>
        <w:t xml:space="preserve">Use the </w:t>
      </w:r>
      <w:r w:rsidR="00CF2F56">
        <w:t>tabs on this page</w:t>
      </w:r>
      <w:r w:rsidR="000A4B2F" w:rsidRPr="00257FF0">
        <w:t xml:space="preserve"> to explore </w:t>
      </w:r>
      <w:r w:rsidR="006E6915">
        <w:t>UDL</w:t>
      </w:r>
      <w:r w:rsidRPr="00257FF0">
        <w:t xml:space="preserve"> at Mohawk College, including information for </w:t>
      </w:r>
      <w:r w:rsidR="00CF2F56">
        <w:t>educators</w:t>
      </w:r>
      <w:r w:rsidRPr="00257FF0">
        <w:t xml:space="preserve">, </w:t>
      </w:r>
      <w:r w:rsidR="000A4B2F" w:rsidRPr="00EE7F02">
        <w:t>implementation</w:t>
      </w:r>
      <w:r w:rsidR="000A4B2F" w:rsidRPr="00257FF0">
        <w:t xml:space="preserve"> ideas,</w:t>
      </w:r>
      <w:r w:rsidRPr="00257FF0">
        <w:t xml:space="preserve"> and useful resources.</w:t>
      </w:r>
    </w:p>
    <w:p w14:paraId="4FBD8552" w14:textId="73EA6A24" w:rsidR="00EE7F02" w:rsidRPr="00EE7F02" w:rsidRDefault="00EE7F02" w:rsidP="00EE7F02">
      <w:pPr>
        <w:pStyle w:val="Heading1"/>
      </w:pPr>
      <w:bookmarkStart w:id="0" w:name="_Hlk105426016"/>
      <w:r w:rsidRPr="00EE7F02">
        <w:t xml:space="preserve">UDL </w:t>
      </w:r>
      <w:r w:rsidR="003B5268">
        <w:t>for Equity, Diversity and Inclusion</w:t>
      </w:r>
    </w:p>
    <w:p w14:paraId="185BBF8E" w14:textId="77AD5B14" w:rsidR="00C45289" w:rsidRDefault="000A26B6" w:rsidP="003B5268">
      <w:pPr>
        <w:rPr>
          <w:lang w:eastAsia="en-CA"/>
        </w:rPr>
      </w:pPr>
      <w:r w:rsidRPr="00CE7AB0">
        <w:rPr>
          <w:lang w:eastAsia="en-CA"/>
        </w:rPr>
        <w:t xml:space="preserve">UDL gives </w:t>
      </w:r>
      <w:r w:rsidR="00141D8E">
        <w:rPr>
          <w:lang w:eastAsia="en-CA"/>
        </w:rPr>
        <w:t>educators</w:t>
      </w:r>
      <w:r w:rsidRPr="00CE7AB0">
        <w:rPr>
          <w:lang w:eastAsia="en-CA"/>
        </w:rPr>
        <w:t xml:space="preserve"> a comprehensive framework to </w:t>
      </w:r>
      <w:r w:rsidR="00CE7AB0" w:rsidRPr="00CE7AB0">
        <w:rPr>
          <w:lang w:eastAsia="en-CA"/>
        </w:rPr>
        <w:t>centre equity-deserving</w:t>
      </w:r>
      <w:r w:rsidRPr="00CE7AB0">
        <w:rPr>
          <w:lang w:eastAsia="en-CA"/>
        </w:rPr>
        <w:t xml:space="preserve"> </w:t>
      </w:r>
      <w:r w:rsidR="00BC4AB9">
        <w:rPr>
          <w:lang w:eastAsia="en-CA"/>
        </w:rPr>
        <w:t>student</w:t>
      </w:r>
      <w:r w:rsidRPr="00CE7AB0">
        <w:rPr>
          <w:lang w:eastAsia="en-CA"/>
        </w:rPr>
        <w:t xml:space="preserve">s </w:t>
      </w:r>
      <w:r w:rsidR="00CE7AB0" w:rsidRPr="00CE7AB0">
        <w:rPr>
          <w:lang w:eastAsia="en-CA"/>
        </w:rPr>
        <w:t>in</w:t>
      </w:r>
      <w:r w:rsidRPr="00CE7AB0">
        <w:rPr>
          <w:lang w:eastAsia="en-CA"/>
        </w:rPr>
        <w:t xml:space="preserve"> our learning spaces. </w:t>
      </w:r>
      <w:r w:rsidR="00CE7AB0">
        <w:rPr>
          <w:lang w:eastAsia="en-CA"/>
        </w:rPr>
        <w:t>Because of</w:t>
      </w:r>
      <w:r w:rsidR="003B5268">
        <w:rPr>
          <w:lang w:eastAsia="en-CA"/>
        </w:rPr>
        <w:t xml:space="preserve"> </w:t>
      </w:r>
      <w:r w:rsidR="00B54441">
        <w:rPr>
          <w:lang w:eastAsia="en-CA"/>
        </w:rPr>
        <w:t>its</w:t>
      </w:r>
      <w:r w:rsidR="00CE7AB0">
        <w:rPr>
          <w:lang w:eastAsia="en-CA"/>
        </w:rPr>
        <w:t xml:space="preserve"> capacity to support all learners, Mohawk College has buil</w:t>
      </w:r>
      <w:r w:rsidR="003B5268">
        <w:rPr>
          <w:lang w:eastAsia="en-CA"/>
        </w:rPr>
        <w:t xml:space="preserve">t UDL into its Equity, Diversity and Inclusion (EDI) Action Plan. </w:t>
      </w:r>
    </w:p>
    <w:p w14:paraId="48998ED2" w14:textId="1E390603" w:rsidR="00EE7F02" w:rsidRPr="00EE7F02" w:rsidRDefault="00CE7AB0" w:rsidP="00A01870">
      <w:pPr>
        <w:rPr>
          <w:rFonts w:eastAsia="Adobe Song Std L"/>
          <w:lang w:val="en-US" w:eastAsia="ja-JP"/>
        </w:rPr>
      </w:pPr>
      <w:r>
        <w:rPr>
          <w:lang w:eastAsia="en-CA"/>
        </w:rPr>
        <w:t xml:space="preserve">To learn more about Mohawk College’s commitment to </w:t>
      </w:r>
      <w:r w:rsidR="00BC4AB9">
        <w:rPr>
          <w:lang w:eastAsia="en-CA"/>
        </w:rPr>
        <w:t>EDI and how UDL supports these goals,</w:t>
      </w:r>
      <w:r>
        <w:rPr>
          <w:lang w:eastAsia="en-CA"/>
        </w:rPr>
        <w:t xml:space="preserve"> review </w:t>
      </w:r>
      <w:hyperlink r:id="rId12" w:history="1">
        <w:r w:rsidRPr="00CE7AB0">
          <w:rPr>
            <w:rStyle w:val="Hyperlink"/>
            <w:lang w:eastAsia="en-CA"/>
          </w:rPr>
          <w:t>Mohawk’s Commitments and Action Plan webpages</w:t>
        </w:r>
      </w:hyperlink>
      <w:r w:rsidR="00A01870">
        <w:rPr>
          <w:lang w:eastAsia="en-CA"/>
        </w:rPr>
        <w:t>.</w:t>
      </w:r>
    </w:p>
    <w:bookmarkEnd w:id="0"/>
    <w:p w14:paraId="1EE2BF16" w14:textId="0817FEB2" w:rsidR="00220FF4" w:rsidRDefault="00220FF4" w:rsidP="00EE7F02">
      <w:pPr>
        <w:pStyle w:val="Heading1"/>
      </w:pPr>
      <w:r w:rsidRPr="00257FF0">
        <w:t>UDL Standard</w:t>
      </w:r>
    </w:p>
    <w:p w14:paraId="1B92A5B1" w14:textId="03B4B4C9" w:rsidR="00BC4AB9" w:rsidRDefault="00BC4AB9" w:rsidP="00BC4AB9">
      <w:r w:rsidRPr="00CF2F56">
        <w:t xml:space="preserve">Based on the data obtained through </w:t>
      </w:r>
      <w:bookmarkStart w:id="1" w:name="_Hlk105773651"/>
      <w:r w:rsidRPr="00CF2F56">
        <w:t xml:space="preserve">the 2017-2018 </w:t>
      </w:r>
      <w:bookmarkStart w:id="2" w:name="_Hlk105772912"/>
      <w:r w:rsidR="00AB7EBC">
        <w:fldChar w:fldCharType="begin"/>
      </w:r>
      <w:r w:rsidR="00AB7EBC">
        <w:instrText xml:space="preserve"> HYPERLINK "https://www.mohawkcollege.ca/sites/default/files/CTL/documents/Final%20Report-UDL.pdf" </w:instrText>
      </w:r>
      <w:r w:rsidR="00AB7EBC">
        <w:fldChar w:fldCharType="separate"/>
      </w:r>
      <w:r w:rsidRPr="00CF2F56">
        <w:rPr>
          <w:rStyle w:val="Hyperlink"/>
        </w:rPr>
        <w:t>Universal Design for Learning for Technology-enabled Post-secondary Courses at Mohawk College research project</w:t>
      </w:r>
      <w:r w:rsidR="00AB7EBC">
        <w:rPr>
          <w:rStyle w:val="Hyperlink"/>
        </w:rPr>
        <w:fldChar w:fldCharType="end"/>
      </w:r>
      <w:bookmarkEnd w:id="2"/>
      <w:r w:rsidRPr="00CF2F56">
        <w:t> (</w:t>
      </w:r>
      <w:hyperlink r:id="rId13" w:history="1">
        <w:r>
          <w:rPr>
            <w:rStyle w:val="Hyperlink"/>
          </w:rPr>
          <w:t>a</w:t>
        </w:r>
        <w:r w:rsidRPr="00CF2F56">
          <w:rPr>
            <w:rStyle w:val="Hyperlink"/>
          </w:rPr>
          <w:t xml:space="preserve">ccess the </w:t>
        </w:r>
        <w:r>
          <w:rPr>
            <w:rStyle w:val="Hyperlink"/>
          </w:rPr>
          <w:t>report</w:t>
        </w:r>
        <w:r w:rsidRPr="00CF2F56">
          <w:rPr>
            <w:rStyle w:val="Hyperlink"/>
          </w:rPr>
          <w:t xml:space="preserve"> in Word</w:t>
        </w:r>
      </w:hyperlink>
      <w:r w:rsidRPr="00CF2F56">
        <w:t>)</w:t>
      </w:r>
      <w:bookmarkEnd w:id="1"/>
      <w:r w:rsidRPr="00CF2F56">
        <w:t xml:space="preserve">, </w:t>
      </w:r>
      <w:r>
        <w:t>a</w:t>
      </w:r>
      <w:r w:rsidRPr="00CF2F56">
        <w:t xml:space="preserve"> UDL Standard for Mohawk College was developed. The goal of a college-wide standard </w:t>
      </w:r>
      <w:r>
        <w:t>for</w:t>
      </w:r>
      <w:r w:rsidRPr="00CF2F56">
        <w:t xml:space="preserve"> UDL</w:t>
      </w:r>
      <w:r>
        <w:t xml:space="preserve"> implementation</w:t>
      </w:r>
      <w:r w:rsidRPr="00CF2F56">
        <w:t xml:space="preserve"> is to promote the advancement of Mohawk College’s commitment to</w:t>
      </w:r>
      <w:r>
        <w:t xml:space="preserve"> equity,</w:t>
      </w:r>
      <w:r w:rsidRPr="00CF2F56">
        <w:t xml:space="preserve"> inclusion and access in all learning environments.</w:t>
      </w:r>
      <w:r>
        <w:t xml:space="preserve"> </w:t>
      </w:r>
    </w:p>
    <w:p w14:paraId="4688421C" w14:textId="4B861366" w:rsidR="00BC4AB9" w:rsidRPr="00BC4AB9" w:rsidRDefault="00BC4AB9" w:rsidP="00BC4AB9">
      <w:r>
        <w:t xml:space="preserve">The video below explains the UDL Standard and its use in our context. </w:t>
      </w:r>
    </w:p>
    <w:p w14:paraId="1D1E0F28" w14:textId="5D47D260" w:rsidR="00346DC8" w:rsidRPr="00257FF0" w:rsidRDefault="00346DC8" w:rsidP="00EE7F02">
      <w:r w:rsidRPr="00257FF0">
        <w:rPr>
          <w:noProof/>
          <w:lang w:val="en-US"/>
        </w:rPr>
        <w:drawing>
          <wp:inline distT="0" distB="0" distL="0" distR="0" wp14:anchorId="275EA36A" wp14:editId="4B3EF2D8">
            <wp:extent cx="4705115" cy="2641600"/>
            <wp:effectExtent l="152400" t="152400" r="362585" b="368300"/>
            <wp:docPr id="3" name="Picture 3" descr="Screenshot of the UDL Standard video. The captioned video can be found on Mohawk College's UDL landing page: https://www.mohawkcollege.ca/employees/centre-for-teaching-learning/universal-design-for-learn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the UDL Standard video. The captioned video can be found on Mohawk College's UDL landing page: https://www.mohawkcollege.ca/employees/centre-for-teaching-learning/universal-design-for-learning">
                      <a:hlinkClick r:id="rId14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3917" cy="2646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8DBC53" w14:textId="69CDDE1E" w:rsidR="00220FF4" w:rsidRPr="00257FF0" w:rsidRDefault="00220FF4" w:rsidP="00EE7F02">
      <w:r w:rsidRPr="00257FF0">
        <w:lastRenderedPageBreak/>
        <w:t xml:space="preserve">The UDL Standard is not prescriptive, and is meant to provide consideration options to support the design, development, and delivery of curriculum. </w:t>
      </w:r>
      <w:r w:rsidR="006E6915">
        <w:t>R</w:t>
      </w:r>
      <w:r w:rsidRPr="00257FF0">
        <w:t xml:space="preserve">eview the UDL Standard, in one of the formats included below, to determine </w:t>
      </w:r>
      <w:r w:rsidR="00CF2F56">
        <w:t xml:space="preserve">the ideal way to implement UDL in your context. </w:t>
      </w:r>
    </w:p>
    <w:p w14:paraId="25EFAB15" w14:textId="455D6376" w:rsidR="00220FF4" w:rsidRPr="00257FF0" w:rsidRDefault="00CC3D58" w:rsidP="00EE7F02">
      <w:hyperlink r:id="rId16" w:history="1">
        <w:r w:rsidR="00220FF4" w:rsidRPr="00257FF0">
          <w:rPr>
            <w:rStyle w:val="Hyperlink"/>
          </w:rPr>
          <w:t>Access the UDL Standard as a Word document</w:t>
        </w:r>
      </w:hyperlink>
      <w:r w:rsidR="00220FF4" w:rsidRPr="00257FF0">
        <w:t> </w:t>
      </w:r>
      <w:r w:rsidR="00220FF4" w:rsidRPr="00257FF0">
        <w:rPr>
          <w:noProof/>
          <w:lang w:val="en-US"/>
        </w:rPr>
        <w:t xml:space="preserve">or </w:t>
      </w:r>
      <w:hyperlink r:id="rId17" w:history="1">
        <w:r w:rsidR="00220FF4" w:rsidRPr="00257FF0">
          <w:rPr>
            <w:rStyle w:val="Hyperlink"/>
          </w:rPr>
          <w:t>Access the UDL Standard as a PDF document</w:t>
        </w:r>
      </w:hyperlink>
    </w:p>
    <w:p w14:paraId="7682FCD2" w14:textId="77777777" w:rsidR="00AD79CD" w:rsidRPr="00257FF0" w:rsidRDefault="00AD79CD" w:rsidP="00EE7F02">
      <w:pPr>
        <w:pStyle w:val="Heading1"/>
      </w:pPr>
      <w:r w:rsidRPr="00257FF0">
        <w:t>Universal Design for Learning Contact Information</w:t>
      </w:r>
    </w:p>
    <w:p w14:paraId="6AE67C7B" w14:textId="5664B452" w:rsidR="00430C94" w:rsidRPr="00424A16" w:rsidRDefault="00430C94" w:rsidP="00430C94">
      <w:bookmarkStart w:id="3" w:name="_GoBack"/>
      <w:r w:rsidRPr="00257FF0">
        <w:t xml:space="preserve">Darla Benton Kearney is the </w:t>
      </w:r>
      <w:r>
        <w:t xml:space="preserve">Teaching &amp; Learning Consultant – UDL, in the </w:t>
      </w:r>
      <w:r w:rsidRPr="00A54A99">
        <w:t xml:space="preserve">Centre for Teaching &amp; Learning </w:t>
      </w:r>
      <w:r>
        <w:t xml:space="preserve">at Mohawk College. For UDL support, connect </w:t>
      </w:r>
      <w:r w:rsidRPr="00257FF0">
        <w:t>with</w:t>
      </w:r>
      <w:r>
        <w:t xml:space="preserve"> Darla</w:t>
      </w:r>
      <w:r w:rsidRPr="00257FF0">
        <w:t xml:space="preserve"> at</w:t>
      </w:r>
      <w:bookmarkEnd w:id="3"/>
      <w:r w:rsidRPr="00257FF0">
        <w:t xml:space="preserve"> </w:t>
      </w:r>
      <w:hyperlink r:id="rId18" w:history="1">
        <w:r w:rsidRPr="00257FF0">
          <w:rPr>
            <w:rStyle w:val="Hyperlink"/>
          </w:rPr>
          <w:t>darla.benton@mohawkcollege.ca</w:t>
        </w:r>
      </w:hyperlink>
      <w:r w:rsidRPr="00257FF0">
        <w:t xml:space="preserve"> or extension 3688.</w:t>
      </w:r>
    </w:p>
    <w:p w14:paraId="1A2A0D56" w14:textId="4E88A31D" w:rsidR="00AD79CD" w:rsidRPr="00257FF0" w:rsidRDefault="00AD79CD" w:rsidP="00EE7F02"/>
    <w:sectPr w:rsidR="00AD79CD" w:rsidRPr="00257FF0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8D213C" w16cid:durableId="2649E8CD"/>
  <w16cid:commentId w16cid:paraId="06E09653" w16cid:durableId="264DF7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449C" w14:textId="77777777" w:rsidR="00CC3D58" w:rsidRDefault="00CC3D58" w:rsidP="00EE7F02">
      <w:r>
        <w:separator/>
      </w:r>
    </w:p>
  </w:endnote>
  <w:endnote w:type="continuationSeparator" w:id="0">
    <w:p w14:paraId="575D7105" w14:textId="77777777" w:rsidR="00CC3D58" w:rsidRDefault="00CC3D58" w:rsidP="00EE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59843" w14:textId="77777777" w:rsidR="00CC3D58" w:rsidRDefault="00CC3D58" w:rsidP="00EE7F02">
      <w:r>
        <w:separator/>
      </w:r>
    </w:p>
  </w:footnote>
  <w:footnote w:type="continuationSeparator" w:id="0">
    <w:p w14:paraId="0D7C1947" w14:textId="77777777" w:rsidR="00CC3D58" w:rsidRDefault="00CC3D58" w:rsidP="00EE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AA73" w14:textId="77777777" w:rsidR="00DA24D6" w:rsidRDefault="00EC20B4" w:rsidP="00EE7F02">
    <w:pPr>
      <w:pStyle w:val="Header"/>
    </w:pPr>
    <w:r w:rsidRPr="00EC20B4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684FEE2" wp14:editId="47330DD3">
          <wp:simplePos x="0" y="0"/>
          <wp:positionH relativeFrom="margin">
            <wp:align>left</wp:align>
          </wp:positionH>
          <wp:positionV relativeFrom="paragraph">
            <wp:posOffset>107490</wp:posOffset>
          </wp:positionV>
          <wp:extent cx="1447200" cy="357478"/>
          <wp:effectExtent l="0" t="0" r="635" b="5080"/>
          <wp:wrapTopAndBottom/>
          <wp:docPr id="1" name="Picture 1" descr="&quot;C. T. L. Centre for Teaching and Learning&quot; in dark grey font with an orange vertical bar seperating the C. T. L. from the rest of the title.  " title="CT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403762\Desktop\ctl-logo 2018 re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35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20B4">
      <w:rPr>
        <w:noProof/>
        <w:lang w:val="en-US"/>
      </w:rPr>
      <w:drawing>
        <wp:anchor distT="36576" distB="36576" distL="36576" distR="36576" simplePos="0" relativeHeight="251659264" behindDoc="0" locked="0" layoutInCell="1" allowOverlap="1" wp14:anchorId="0CA63CCF" wp14:editId="60778CEA">
          <wp:simplePos x="0" y="0"/>
          <wp:positionH relativeFrom="column">
            <wp:posOffset>4573905</wp:posOffset>
          </wp:positionH>
          <wp:positionV relativeFrom="paragraph">
            <wp:posOffset>99695</wp:posOffset>
          </wp:positionV>
          <wp:extent cx="1704975" cy="281285"/>
          <wp:effectExtent l="0" t="0" r="0" b="5080"/>
          <wp:wrapNone/>
          <wp:docPr id="7" name="Picture 7" descr="&quot;M&quot; icon made from three rectangles; burgundy, red and orange (from left to right) with writing to the right that states &quot;Mohawk College&quot; in dark grey font.   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8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5E268" w14:textId="77777777" w:rsidR="00DA24D6" w:rsidRDefault="00DA24D6" w:rsidP="00EE7F02">
    <w:pPr>
      <w:pStyle w:val="Header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415C"/>
    <w:multiLevelType w:val="hybridMultilevel"/>
    <w:tmpl w:val="4790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4F49"/>
    <w:multiLevelType w:val="hybridMultilevel"/>
    <w:tmpl w:val="F62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F12"/>
    <w:multiLevelType w:val="hybridMultilevel"/>
    <w:tmpl w:val="7C1E0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407B"/>
    <w:multiLevelType w:val="hybridMultilevel"/>
    <w:tmpl w:val="A4E0D46E"/>
    <w:lvl w:ilvl="0" w:tplc="10090001">
      <w:start w:val="1"/>
      <w:numFmt w:val="bullet"/>
      <w:lvlText w:val=""/>
      <w:lvlJc w:val="left"/>
      <w:pPr>
        <w:ind w:left="-5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</w:abstractNum>
  <w:abstractNum w:abstractNumId="4" w15:restartNumberingAfterBreak="0">
    <w:nsid w:val="3395277F"/>
    <w:multiLevelType w:val="hybridMultilevel"/>
    <w:tmpl w:val="F5D6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C3A66"/>
    <w:multiLevelType w:val="hybridMultilevel"/>
    <w:tmpl w:val="13AAD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94DF1"/>
    <w:multiLevelType w:val="hybridMultilevel"/>
    <w:tmpl w:val="AC9A150E"/>
    <w:lvl w:ilvl="0" w:tplc="1EF29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D1698F6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DB86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D7E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06ED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DA83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F7A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A1E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696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6625609C"/>
    <w:multiLevelType w:val="hybridMultilevel"/>
    <w:tmpl w:val="21B6CC28"/>
    <w:lvl w:ilvl="0" w:tplc="09682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12612"/>
    <w:multiLevelType w:val="hybridMultilevel"/>
    <w:tmpl w:val="6FFC8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8621E"/>
    <w:multiLevelType w:val="hybridMultilevel"/>
    <w:tmpl w:val="BFE8B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90DC8"/>
    <w:multiLevelType w:val="hybridMultilevel"/>
    <w:tmpl w:val="C13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54E7B"/>
    <w:multiLevelType w:val="hybridMultilevel"/>
    <w:tmpl w:val="2ABE2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65165"/>
    <w:multiLevelType w:val="hybridMultilevel"/>
    <w:tmpl w:val="941C8A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D0A83"/>
    <w:multiLevelType w:val="hybridMultilevel"/>
    <w:tmpl w:val="FE5CB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45C61"/>
    <w:multiLevelType w:val="hybridMultilevel"/>
    <w:tmpl w:val="8BBAB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B"/>
    <w:rsid w:val="00006DDE"/>
    <w:rsid w:val="00040442"/>
    <w:rsid w:val="00043205"/>
    <w:rsid w:val="0008791A"/>
    <w:rsid w:val="000A1DEE"/>
    <w:rsid w:val="000A26B6"/>
    <w:rsid w:val="000A4B2F"/>
    <w:rsid w:val="000C4F2C"/>
    <w:rsid w:val="000F1F0A"/>
    <w:rsid w:val="001128C3"/>
    <w:rsid w:val="00141D8E"/>
    <w:rsid w:val="00160BD3"/>
    <w:rsid w:val="001A30A9"/>
    <w:rsid w:val="001B2B0E"/>
    <w:rsid w:val="00220FF4"/>
    <w:rsid w:val="00245C59"/>
    <w:rsid w:val="00257FF0"/>
    <w:rsid w:val="00262FA0"/>
    <w:rsid w:val="002A76A4"/>
    <w:rsid w:val="002D3004"/>
    <w:rsid w:val="002F42C5"/>
    <w:rsid w:val="00304A64"/>
    <w:rsid w:val="00346DC8"/>
    <w:rsid w:val="00364567"/>
    <w:rsid w:val="00364E2B"/>
    <w:rsid w:val="003720FA"/>
    <w:rsid w:val="00384430"/>
    <w:rsid w:val="003A341B"/>
    <w:rsid w:val="003B5268"/>
    <w:rsid w:val="003C5928"/>
    <w:rsid w:val="003E3158"/>
    <w:rsid w:val="003E3AC8"/>
    <w:rsid w:val="00430C94"/>
    <w:rsid w:val="00492A44"/>
    <w:rsid w:val="004A3DAC"/>
    <w:rsid w:val="004A56D2"/>
    <w:rsid w:val="00532F57"/>
    <w:rsid w:val="00535A4E"/>
    <w:rsid w:val="00577728"/>
    <w:rsid w:val="006213F2"/>
    <w:rsid w:val="0065453A"/>
    <w:rsid w:val="006A7C3B"/>
    <w:rsid w:val="006E6915"/>
    <w:rsid w:val="00713F79"/>
    <w:rsid w:val="0073444C"/>
    <w:rsid w:val="00775A7E"/>
    <w:rsid w:val="007B704C"/>
    <w:rsid w:val="007F63B1"/>
    <w:rsid w:val="008B2475"/>
    <w:rsid w:val="008B3E23"/>
    <w:rsid w:val="008D4141"/>
    <w:rsid w:val="008D6A79"/>
    <w:rsid w:val="008F40A7"/>
    <w:rsid w:val="0093543B"/>
    <w:rsid w:val="00942F37"/>
    <w:rsid w:val="0097043F"/>
    <w:rsid w:val="0097648A"/>
    <w:rsid w:val="00A01870"/>
    <w:rsid w:val="00A2210B"/>
    <w:rsid w:val="00A548A9"/>
    <w:rsid w:val="00A54A99"/>
    <w:rsid w:val="00AB6A7F"/>
    <w:rsid w:val="00AB7EBC"/>
    <w:rsid w:val="00AD79CD"/>
    <w:rsid w:val="00B23E19"/>
    <w:rsid w:val="00B54441"/>
    <w:rsid w:val="00B71FBE"/>
    <w:rsid w:val="00BC4AB9"/>
    <w:rsid w:val="00BD62C9"/>
    <w:rsid w:val="00C45289"/>
    <w:rsid w:val="00C84CB0"/>
    <w:rsid w:val="00CC3D58"/>
    <w:rsid w:val="00CE23C4"/>
    <w:rsid w:val="00CE7AB0"/>
    <w:rsid w:val="00CF2F56"/>
    <w:rsid w:val="00D22E47"/>
    <w:rsid w:val="00DA24D6"/>
    <w:rsid w:val="00DA4466"/>
    <w:rsid w:val="00DD629E"/>
    <w:rsid w:val="00E13CCD"/>
    <w:rsid w:val="00E566EF"/>
    <w:rsid w:val="00E641D1"/>
    <w:rsid w:val="00EA2BEB"/>
    <w:rsid w:val="00EC20B4"/>
    <w:rsid w:val="00EC5F38"/>
    <w:rsid w:val="00EE7F02"/>
    <w:rsid w:val="00F127BC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F1AF"/>
  <w15:chartTrackingRefBased/>
  <w15:docId w15:val="{E94AAAB8-DB6B-4A43-9662-8D29642A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02"/>
    <w:pPr>
      <w:spacing w:before="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7F02"/>
    <w:pPr>
      <w:keepNext/>
      <w:keepLines/>
      <w:pBdr>
        <w:bottom w:val="single" w:sz="4" w:space="1" w:color="053A46"/>
      </w:pBdr>
      <w:spacing w:before="240" w:line="22" w:lineRule="atLeast"/>
      <w:outlineLvl w:val="0"/>
    </w:pPr>
    <w:rPr>
      <w:rFonts w:eastAsia="SimSun" w:cs="Arial"/>
      <w:color w:val="032B34"/>
      <w:sz w:val="36"/>
      <w:szCs w:val="24"/>
      <w:lang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7F02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06596B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4141"/>
    <w:pPr>
      <w:keepNext/>
      <w:keepLines/>
      <w:spacing w:before="80" w:after="0" w:line="240" w:lineRule="auto"/>
      <w:outlineLvl w:val="2"/>
    </w:pPr>
    <w:rPr>
      <w:rFonts w:ascii="Avenir LT Std 55 Roman" w:eastAsiaTheme="majorEastAsia" w:hAnsi="Avenir LT Std 55 Roman" w:cstheme="majorBidi"/>
      <w:color w:val="60606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D4141"/>
    <w:pPr>
      <w:keepNext/>
      <w:keepLines/>
      <w:spacing w:before="80" w:after="0"/>
      <w:outlineLvl w:val="3"/>
    </w:pPr>
    <w:rPr>
      <w:rFonts w:ascii="Avenir LT Std 55 Roman" w:eastAsiaTheme="majorEastAsia" w:hAnsi="Avenir LT Std 55 Roman" w:cstheme="majorBidi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D4141"/>
    <w:pPr>
      <w:keepNext/>
      <w:keepLines/>
      <w:spacing w:before="80" w:after="0"/>
      <w:outlineLvl w:val="4"/>
    </w:pPr>
    <w:rPr>
      <w:rFonts w:ascii="Avenir LT Std 55 Roman" w:eastAsiaTheme="majorEastAsia" w:hAnsi="Avenir LT Std 55 Roman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14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757575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14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14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757575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14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757575" w:themeColor="text1" w:themeTint="A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F02"/>
    <w:rPr>
      <w:rFonts w:ascii="Verdana" w:eastAsia="SimSun" w:hAnsi="Verdana" w:cs="Arial"/>
      <w:color w:val="032B34"/>
      <w:sz w:val="36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E7F02"/>
    <w:rPr>
      <w:rFonts w:ascii="Verdana" w:eastAsiaTheme="majorEastAsia" w:hAnsi="Verdana" w:cstheme="majorBidi"/>
      <w:color w:val="06596B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4141"/>
    <w:rPr>
      <w:rFonts w:ascii="Avenir LT Std 55 Roman" w:eastAsiaTheme="majorEastAsia" w:hAnsi="Avenir LT Std 55 Roman" w:cstheme="majorBidi"/>
      <w:color w:val="60606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4141"/>
    <w:rPr>
      <w:rFonts w:ascii="Avenir LT Std 55 Roman" w:eastAsiaTheme="majorEastAsia" w:hAnsi="Avenir LT Std 55 Roman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4141"/>
    <w:rPr>
      <w:rFonts w:ascii="Avenir LT Std 55 Roman" w:eastAsiaTheme="majorEastAsia" w:hAnsi="Avenir LT Std 55 Roman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141"/>
    <w:rPr>
      <w:rFonts w:asciiTheme="majorHAnsi" w:eastAsiaTheme="majorEastAsia" w:hAnsiTheme="majorHAnsi" w:cstheme="majorBidi"/>
      <w:color w:val="757575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141"/>
    <w:rPr>
      <w:rFonts w:asciiTheme="majorHAnsi" w:eastAsiaTheme="majorEastAsia" w:hAnsiTheme="majorHAnsi" w:cstheme="majorBidi"/>
      <w:i/>
      <w:iCs/>
      <w:color w:val="757575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141"/>
    <w:rPr>
      <w:rFonts w:asciiTheme="majorHAnsi" w:eastAsiaTheme="majorEastAsia" w:hAnsiTheme="majorHAnsi" w:cstheme="majorBidi"/>
      <w:smallCaps/>
      <w:color w:val="757575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141"/>
    <w:rPr>
      <w:rFonts w:asciiTheme="majorHAnsi" w:eastAsiaTheme="majorEastAsia" w:hAnsiTheme="majorHAnsi" w:cstheme="majorBidi"/>
      <w:i/>
      <w:iCs/>
      <w:smallCaps/>
      <w:color w:val="757575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141"/>
    <w:pPr>
      <w:spacing w:line="240" w:lineRule="auto"/>
    </w:pPr>
    <w:rPr>
      <w:b/>
      <w:bCs/>
      <w:color w:val="60606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77728"/>
    <w:pPr>
      <w:spacing w:after="0" w:line="240" w:lineRule="auto"/>
      <w:contextualSpacing/>
    </w:pPr>
    <w:rPr>
      <w:rFonts w:eastAsiaTheme="majorEastAsia" w:cstheme="majorBidi"/>
      <w:color w:val="032B34" w:themeColor="accent1" w:themeShade="BF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77728"/>
    <w:rPr>
      <w:rFonts w:ascii="Verdana" w:eastAsiaTheme="majorEastAsia" w:hAnsi="Verdana" w:cstheme="majorBidi"/>
      <w:color w:val="032B34" w:themeColor="accent1" w:themeShade="BF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1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0606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D4141"/>
    <w:rPr>
      <w:rFonts w:asciiTheme="majorHAnsi" w:eastAsiaTheme="majorEastAsia" w:hAnsiTheme="majorHAnsi" w:cstheme="majorBidi"/>
      <w:color w:val="60606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D4141"/>
    <w:rPr>
      <w:b/>
      <w:bCs/>
    </w:rPr>
  </w:style>
  <w:style w:type="character" w:styleId="Emphasis">
    <w:name w:val="Emphasis"/>
    <w:basedOn w:val="DefaultParagraphFont"/>
    <w:uiPriority w:val="20"/>
    <w:qFormat/>
    <w:rsid w:val="008D4141"/>
    <w:rPr>
      <w:i/>
      <w:iCs/>
    </w:rPr>
  </w:style>
  <w:style w:type="paragraph" w:styleId="NoSpacing">
    <w:name w:val="No Spacing"/>
    <w:link w:val="NoSpacingChar"/>
    <w:uiPriority w:val="1"/>
    <w:qFormat/>
    <w:rsid w:val="008D4141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8D414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D41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4141"/>
    <w:pPr>
      <w:spacing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D41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14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3A4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41"/>
    <w:rPr>
      <w:rFonts w:asciiTheme="majorHAnsi" w:eastAsiaTheme="majorEastAsia" w:hAnsiTheme="majorHAnsi" w:cstheme="majorBidi"/>
      <w:color w:val="053A4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4141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41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4141"/>
    <w:rPr>
      <w:smallCaps/>
      <w:color w:val="60606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D414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D414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8D41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22E47"/>
    <w:rPr>
      <w:color w:val="077A9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D6"/>
    <w:rPr>
      <w:rFonts w:ascii="Avenir LT Std 45 Book" w:hAnsi="Avenir LT Std 45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DA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D6"/>
    <w:rPr>
      <w:rFonts w:ascii="Avenir LT Std 45 Book" w:hAnsi="Avenir LT Std 45 Book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41D1"/>
    <w:rPr>
      <w:color w:val="AD541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EF"/>
    <w:rPr>
      <w:rFonts w:ascii="Avenir LT Std 45 Book" w:hAnsi="Avenir LT Std 45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EF"/>
    <w:rPr>
      <w:rFonts w:ascii="Avenir LT Std 45 Book" w:hAnsi="Avenir LT Std 45 Book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9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3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71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10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9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20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84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29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1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ohawkcollege.ca/sites/default/files/CTL/documents/Final%20Report-UDL-without%20tables.docx" TargetMode="External"/><Relationship Id="rId18" Type="http://schemas.openxmlformats.org/officeDocument/2006/relationships/hyperlink" Target="mailto:darla.benton@mohawkcollege.c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ohawkcollege.ca/employees/centre-for-teaching-learning/universal-design-for-learning/universal-design-for-0/content" TargetMode="External"/><Relationship Id="rId12" Type="http://schemas.openxmlformats.org/officeDocument/2006/relationships/hyperlink" Target="https://www.mohawkcollege.ca/equity-diversity-and-inclusion/mohawks-commitments-and-action-plan/expand-use-of-universal-design" TargetMode="External"/><Relationship Id="rId17" Type="http://schemas.openxmlformats.org/officeDocument/2006/relationships/hyperlink" Target="https://www.mohawkcollege.ca/sites/default/files/CTL/documents/UDL%20Standard%20for%20Mohawk%20College-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hawkcollege.ca/sites/default/files/CTL/documents/UDL%20Standard%20for%20Mohawk%20College-2019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hawkcollege.ca/sites/default/files/CTL/documents/UDL%20Guidelines%20Description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mohawkcollege.ca/sites/default/files/CTL/documents/UDL%20Guidelines%20Description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Screenshot%20of%20the%20UDL%20with%20CTL%20video.%20The%20captioned%20video%20can%20be%20found%20on%20Mohawk%20College's%20UDL%20landing%20page:%20https:/www.mohawkcollege.ca/employees/centre-for-teaching-learning/universal-design-for-learning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Annual Report">
  <a:themeElements>
    <a:clrScheme name="UDL 2019">
      <a:dk1>
        <a:srgbClr val="2C2C2C"/>
      </a:dk1>
      <a:lt1>
        <a:srgbClr val="FFFFFF"/>
      </a:lt1>
      <a:dk2>
        <a:srgbClr val="5E172D"/>
      </a:dk2>
      <a:lt2>
        <a:srgbClr val="F2F2F2"/>
      </a:lt2>
      <a:accent1>
        <a:srgbClr val="053A46"/>
      </a:accent1>
      <a:accent2>
        <a:srgbClr val="06596B"/>
      </a:accent2>
      <a:accent3>
        <a:srgbClr val="077A93"/>
      </a:accent3>
      <a:accent4>
        <a:srgbClr val="5E172D"/>
      </a:accent4>
      <a:accent5>
        <a:srgbClr val="981E32"/>
      </a:accent5>
      <a:accent6>
        <a:srgbClr val="AD5416"/>
      </a:accent6>
      <a:hlink>
        <a:srgbClr val="077A93"/>
      </a:hlink>
      <a:folHlink>
        <a:srgbClr val="AD541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577</Words>
  <Characters>3497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Darla</dc:creator>
  <cp:keywords/>
  <dc:description/>
  <cp:lastModifiedBy>Malley, Reny</cp:lastModifiedBy>
  <cp:revision>22</cp:revision>
  <cp:lastPrinted>2016-09-29T16:14:00Z</cp:lastPrinted>
  <dcterms:created xsi:type="dcterms:W3CDTF">2022-05-30T21:42:00Z</dcterms:created>
  <dcterms:modified xsi:type="dcterms:W3CDTF">2022-06-23T13:42:00Z</dcterms:modified>
</cp:coreProperties>
</file>